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2D" w:rsidRPr="00ED702D" w:rsidRDefault="00ED702D" w:rsidP="00ED702D">
      <w:pPr>
        <w:spacing w:after="0" w:line="240" w:lineRule="auto"/>
        <w:ind w:left="8640" w:firstLine="72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t xml:space="preserve">  </w:t>
      </w:r>
      <w:r w:rsidRPr="00ED702D">
        <w:rPr>
          <w:rFonts w:ascii="Times New Roman" w:eastAsia="Calibri" w:hAnsi="Times New Roman" w:cs="Times New Roman"/>
          <w:b/>
          <w:sz w:val="24"/>
          <w:szCs w:val="24"/>
          <w:lang w:eastAsia="lt-LT"/>
        </w:rPr>
        <w:t xml:space="preserve">PATVIRTINTA </w:t>
      </w:r>
    </w:p>
    <w:p w:rsidR="00ED702D" w:rsidRPr="00ED702D" w:rsidRDefault="00ED702D" w:rsidP="00ED702D">
      <w:pPr>
        <w:spacing w:after="0" w:line="240" w:lineRule="auto"/>
        <w:ind w:left="9498"/>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Kaišiadorių suaugusiųjų mokyklos</w:t>
      </w:r>
    </w:p>
    <w:p w:rsidR="00ED702D" w:rsidRPr="00ED702D" w:rsidRDefault="00ED702D" w:rsidP="00ED702D">
      <w:pPr>
        <w:spacing w:after="0" w:line="240" w:lineRule="auto"/>
        <w:ind w:left="9498"/>
        <w:rPr>
          <w:rFonts w:ascii="Times New Roman" w:eastAsia="Calibri" w:hAnsi="Times New Roman" w:cs="Times New Roman"/>
          <w:color w:val="FF0000"/>
          <w:sz w:val="24"/>
          <w:szCs w:val="24"/>
          <w:lang w:eastAsia="lt-LT"/>
        </w:rPr>
      </w:pPr>
      <w:r w:rsidRPr="00ED702D">
        <w:rPr>
          <w:rFonts w:ascii="Times New Roman" w:eastAsia="Calibri" w:hAnsi="Times New Roman" w:cs="Times New Roman"/>
          <w:sz w:val="24"/>
          <w:szCs w:val="24"/>
          <w:lang w:eastAsia="lt-LT"/>
        </w:rPr>
        <w:t>direktoriaus 202</w:t>
      </w:r>
      <w:r>
        <w:rPr>
          <w:rFonts w:ascii="Times New Roman" w:eastAsia="Calibri" w:hAnsi="Times New Roman" w:cs="Times New Roman"/>
          <w:sz w:val="24"/>
          <w:szCs w:val="24"/>
          <w:lang w:eastAsia="lt-LT"/>
        </w:rPr>
        <w:t>2</w:t>
      </w:r>
      <w:r w:rsidRPr="00ED702D">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kovo 1</w:t>
      </w:r>
      <w:r w:rsidRPr="00ED702D">
        <w:rPr>
          <w:rFonts w:ascii="Times New Roman" w:eastAsia="Calibri" w:hAnsi="Times New Roman" w:cs="Times New Roman"/>
          <w:sz w:val="24"/>
          <w:szCs w:val="24"/>
          <w:lang w:eastAsia="lt-LT"/>
        </w:rPr>
        <w:t xml:space="preserve">    d. </w:t>
      </w:r>
    </w:p>
    <w:p w:rsidR="00ED702D" w:rsidRPr="00ED702D" w:rsidRDefault="00ED702D" w:rsidP="00ED702D">
      <w:pPr>
        <w:spacing w:after="0" w:line="240" w:lineRule="auto"/>
        <w:ind w:left="9498"/>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įsakymu  Nr. V</w:t>
      </w:r>
      <w:r w:rsidRPr="00ED702D">
        <w:rPr>
          <w:rFonts w:ascii="Times New Roman" w:eastAsia="Calibri" w:hAnsi="Times New Roman" w:cs="Times New Roman"/>
          <w:sz w:val="24"/>
          <w:szCs w:val="24"/>
          <w:lang w:eastAsia="lt-LT"/>
        </w:rPr>
        <w:t xml:space="preserve">- </w:t>
      </w:r>
      <w:r w:rsidR="005A3547">
        <w:rPr>
          <w:rFonts w:ascii="Times New Roman" w:eastAsia="Calibri" w:hAnsi="Times New Roman" w:cs="Times New Roman"/>
          <w:sz w:val="24"/>
          <w:szCs w:val="24"/>
          <w:lang w:eastAsia="lt-LT"/>
        </w:rPr>
        <w:t>15</w:t>
      </w:r>
    </w:p>
    <w:p w:rsidR="00ED702D" w:rsidRPr="00ED702D" w:rsidRDefault="00ED702D" w:rsidP="00ED702D">
      <w:pPr>
        <w:spacing w:after="0" w:line="240" w:lineRule="auto"/>
        <w:ind w:left="9498"/>
        <w:rPr>
          <w:rFonts w:ascii="Times New Roman" w:eastAsia="Calibri" w:hAnsi="Times New Roman" w:cs="Times New Roman"/>
          <w:sz w:val="24"/>
          <w:szCs w:val="24"/>
          <w:lang w:eastAsia="lt-LT"/>
        </w:rPr>
      </w:pPr>
    </w:p>
    <w:p w:rsidR="00ED702D" w:rsidRPr="00ED702D" w:rsidRDefault="00ED702D" w:rsidP="00ED702D">
      <w:pPr>
        <w:spacing w:after="0" w:line="240" w:lineRule="auto"/>
        <w:ind w:left="9498"/>
        <w:rPr>
          <w:rFonts w:ascii="Times New Roman" w:eastAsia="Calibri" w:hAnsi="Times New Roman" w:cs="Times New Roman"/>
          <w:b/>
          <w:sz w:val="24"/>
          <w:szCs w:val="24"/>
          <w:lang w:eastAsia="lt-LT"/>
        </w:rPr>
      </w:pPr>
      <w:r w:rsidRPr="00ED702D">
        <w:rPr>
          <w:rFonts w:ascii="Times New Roman" w:eastAsia="Calibri" w:hAnsi="Times New Roman" w:cs="Times New Roman"/>
          <w:b/>
          <w:sz w:val="24"/>
          <w:szCs w:val="24"/>
          <w:lang w:eastAsia="lt-LT"/>
        </w:rPr>
        <w:t>PRITARTA</w:t>
      </w:r>
    </w:p>
    <w:p w:rsidR="00ED702D" w:rsidRPr="00ED702D" w:rsidRDefault="00ED702D" w:rsidP="00ED702D">
      <w:pPr>
        <w:spacing w:after="0" w:line="240" w:lineRule="auto"/>
        <w:ind w:left="9498"/>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Kaišiadorių suaugusiųjų mokyklos</w:t>
      </w:r>
    </w:p>
    <w:p w:rsidR="00ED702D" w:rsidRPr="00ED702D" w:rsidRDefault="00ED702D" w:rsidP="00ED702D">
      <w:pPr>
        <w:spacing w:after="0" w:line="240" w:lineRule="auto"/>
        <w:ind w:left="9498"/>
        <w:rPr>
          <w:rFonts w:ascii="Times New Roman" w:eastAsia="Calibri" w:hAnsi="Times New Roman" w:cs="Times New Roman"/>
          <w:sz w:val="24"/>
          <w:szCs w:val="24"/>
          <w:lang w:eastAsia="lt-LT"/>
        </w:rPr>
      </w:pPr>
      <w:r w:rsidRPr="00ED702D">
        <w:rPr>
          <w:rFonts w:ascii="Times New Roman" w:eastAsia="Calibri" w:hAnsi="Times New Roman" w:cs="Times New Roman"/>
          <w:sz w:val="24"/>
          <w:szCs w:val="24"/>
          <w:lang w:eastAsia="lt-LT"/>
        </w:rPr>
        <w:t>mokytojų tarybos 202</w:t>
      </w:r>
      <w:r>
        <w:rPr>
          <w:rFonts w:ascii="Times New Roman" w:eastAsia="Calibri" w:hAnsi="Times New Roman" w:cs="Times New Roman"/>
          <w:sz w:val="24"/>
          <w:szCs w:val="24"/>
          <w:lang w:eastAsia="lt-LT"/>
        </w:rPr>
        <w:t>2</w:t>
      </w:r>
      <w:r w:rsidRPr="00ED702D">
        <w:rPr>
          <w:rFonts w:ascii="Times New Roman" w:eastAsia="Calibri" w:hAnsi="Times New Roman" w:cs="Times New Roman"/>
          <w:sz w:val="24"/>
          <w:szCs w:val="24"/>
          <w:lang w:eastAsia="lt-LT"/>
        </w:rPr>
        <w:t xml:space="preserve"> m.</w:t>
      </w:r>
      <w:r>
        <w:rPr>
          <w:rFonts w:ascii="Times New Roman" w:eastAsia="Calibri" w:hAnsi="Times New Roman" w:cs="Times New Roman"/>
          <w:sz w:val="24"/>
          <w:szCs w:val="24"/>
          <w:lang w:eastAsia="lt-LT"/>
        </w:rPr>
        <w:t xml:space="preserve"> vasario</w:t>
      </w:r>
      <w:r w:rsidRPr="00ED702D">
        <w:rPr>
          <w:rFonts w:ascii="Times New Roman" w:eastAsia="Calibri" w:hAnsi="Times New Roman" w:cs="Times New Roman"/>
          <w:sz w:val="24"/>
          <w:szCs w:val="24"/>
          <w:lang w:eastAsia="lt-LT"/>
        </w:rPr>
        <w:t xml:space="preserve"> </w:t>
      </w:r>
      <w:r w:rsidR="005A3547">
        <w:rPr>
          <w:rFonts w:ascii="Times New Roman" w:eastAsia="Calibri" w:hAnsi="Times New Roman" w:cs="Times New Roman"/>
          <w:sz w:val="24"/>
          <w:szCs w:val="24"/>
          <w:lang w:eastAsia="lt-LT"/>
        </w:rPr>
        <w:t>18</w:t>
      </w:r>
      <w:r w:rsidRPr="00ED702D">
        <w:rPr>
          <w:rFonts w:ascii="Times New Roman" w:eastAsia="Calibri" w:hAnsi="Times New Roman" w:cs="Times New Roman"/>
          <w:sz w:val="24"/>
          <w:szCs w:val="24"/>
          <w:lang w:eastAsia="lt-LT"/>
        </w:rPr>
        <w:t xml:space="preserve"> d. </w:t>
      </w:r>
    </w:p>
    <w:p w:rsidR="00ED702D" w:rsidRPr="00ED702D" w:rsidRDefault="00ED702D" w:rsidP="00ED702D">
      <w:pPr>
        <w:spacing w:after="0" w:line="240" w:lineRule="auto"/>
        <w:ind w:left="9498"/>
        <w:rPr>
          <w:rFonts w:ascii="Times New Roman" w:eastAsia="Calibri" w:hAnsi="Times New Roman" w:cs="Times New Roman"/>
          <w:sz w:val="24"/>
          <w:szCs w:val="24"/>
          <w:lang w:eastAsia="lt-LT"/>
        </w:rPr>
      </w:pPr>
      <w:bookmarkStart w:id="0" w:name="_GoBack"/>
      <w:bookmarkEnd w:id="0"/>
      <w:r w:rsidRPr="00ED702D">
        <w:rPr>
          <w:rFonts w:ascii="Times New Roman" w:eastAsia="Calibri" w:hAnsi="Times New Roman" w:cs="Times New Roman"/>
          <w:sz w:val="24"/>
          <w:szCs w:val="24"/>
          <w:lang w:eastAsia="lt-LT"/>
        </w:rPr>
        <w:t xml:space="preserve">protokolu Nr. </w:t>
      </w:r>
      <w:r w:rsidR="005A3547">
        <w:rPr>
          <w:rFonts w:ascii="Times New Roman" w:eastAsia="Calibri" w:hAnsi="Times New Roman" w:cs="Times New Roman"/>
          <w:sz w:val="24"/>
          <w:szCs w:val="24"/>
          <w:lang w:eastAsia="lt-LT"/>
        </w:rPr>
        <w:t>3</w:t>
      </w:r>
    </w:p>
    <w:p w:rsidR="00B51182" w:rsidRPr="009B7A8B" w:rsidRDefault="00B51182" w:rsidP="00ED702D">
      <w:pPr>
        <w:spacing w:after="0" w:line="240" w:lineRule="auto"/>
        <w:jc w:val="center"/>
        <w:rPr>
          <w:rFonts w:ascii="Times New Roman" w:eastAsia="Times New Roman" w:hAnsi="Times New Roman" w:cs="Times New Roman"/>
          <w:sz w:val="24"/>
          <w:szCs w:val="24"/>
          <w:lang w:eastAsia="lt-LT"/>
        </w:rPr>
      </w:pPr>
    </w:p>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                                                                         </w:t>
      </w:r>
    </w:p>
    <w:p w:rsidR="00B51182" w:rsidRPr="009B7A8B" w:rsidRDefault="00B51182" w:rsidP="00B51182">
      <w:pPr>
        <w:spacing w:after="0" w:line="240" w:lineRule="auto"/>
        <w:jc w:val="center"/>
        <w:rPr>
          <w:rFonts w:ascii="Times New Roman" w:eastAsia="Times New Roman" w:hAnsi="Times New Roman" w:cs="Times New Roman"/>
          <w:b/>
          <w:sz w:val="28"/>
          <w:szCs w:val="28"/>
          <w:lang w:eastAsia="lt-LT"/>
        </w:rPr>
      </w:pPr>
      <w:r w:rsidRPr="009B7A8B">
        <w:rPr>
          <w:rFonts w:ascii="Times New Roman" w:eastAsia="Times New Roman" w:hAnsi="Times New Roman" w:cs="Times New Roman"/>
          <w:b/>
          <w:sz w:val="28"/>
          <w:szCs w:val="28"/>
          <w:lang w:eastAsia="lt-LT"/>
        </w:rPr>
        <w:t>KAIŠIADORIŲ SUAUGUSIŲJŲ MOKYKLOS 20</w:t>
      </w:r>
      <w:r w:rsidR="000F5892" w:rsidRPr="009B7A8B">
        <w:rPr>
          <w:rFonts w:ascii="Times New Roman" w:eastAsia="Times New Roman" w:hAnsi="Times New Roman" w:cs="Times New Roman"/>
          <w:b/>
          <w:sz w:val="28"/>
          <w:szCs w:val="28"/>
          <w:lang w:eastAsia="lt-LT"/>
        </w:rPr>
        <w:t>2</w:t>
      </w:r>
      <w:r w:rsidR="00ED702D">
        <w:rPr>
          <w:rFonts w:ascii="Times New Roman" w:eastAsia="Times New Roman" w:hAnsi="Times New Roman" w:cs="Times New Roman"/>
          <w:b/>
          <w:sz w:val="28"/>
          <w:szCs w:val="28"/>
          <w:lang w:eastAsia="lt-LT"/>
        </w:rPr>
        <w:t>2</w:t>
      </w:r>
      <w:r w:rsidRPr="009B7A8B">
        <w:rPr>
          <w:rFonts w:ascii="Times New Roman" w:eastAsia="Times New Roman" w:hAnsi="Times New Roman" w:cs="Times New Roman"/>
          <w:b/>
          <w:sz w:val="28"/>
          <w:szCs w:val="28"/>
          <w:lang w:eastAsia="lt-LT"/>
        </w:rPr>
        <w:t xml:space="preserve">  METŲ VEIKLOS PLANAS</w:t>
      </w:r>
    </w:p>
    <w:p w:rsidR="00B51182" w:rsidRPr="009B7A8B" w:rsidRDefault="00B51182" w:rsidP="00B51182">
      <w:pPr>
        <w:spacing w:after="0" w:line="240" w:lineRule="auto"/>
        <w:jc w:val="both"/>
        <w:rPr>
          <w:rFonts w:ascii="Times New Roman" w:eastAsia="Times New Roman" w:hAnsi="Times New Roman" w:cs="Times New Roman"/>
          <w:sz w:val="24"/>
          <w:szCs w:val="24"/>
          <w:lang w:eastAsia="lt-LT"/>
        </w:rPr>
      </w:pPr>
    </w:p>
    <w:p w:rsidR="00B51182" w:rsidRDefault="00B51182" w:rsidP="00B51182">
      <w:pPr>
        <w:spacing w:after="0" w:line="240" w:lineRule="auto"/>
        <w:jc w:val="both"/>
        <w:rPr>
          <w:rFonts w:ascii="Times New Roman" w:eastAsia="Times New Roman" w:hAnsi="Times New Roman" w:cs="Times New Roman"/>
          <w:sz w:val="24"/>
          <w:szCs w:val="24"/>
          <w:lang w:eastAsia="lt-LT"/>
        </w:rPr>
      </w:pPr>
    </w:p>
    <w:p w:rsidR="00ED702D" w:rsidRPr="00ED702D" w:rsidRDefault="00ED702D" w:rsidP="00ED702D">
      <w:pPr>
        <w:keepNext/>
        <w:keepLines/>
        <w:spacing w:after="0" w:line="240" w:lineRule="auto"/>
        <w:jc w:val="center"/>
        <w:outlineLvl w:val="0"/>
        <w:rPr>
          <w:rFonts w:ascii="Times New Roman" w:eastAsia="Times New Roman" w:hAnsi="Times New Roman" w:cs="Times New Roman"/>
          <w:b/>
          <w:bCs/>
          <w:sz w:val="28"/>
          <w:szCs w:val="28"/>
        </w:rPr>
      </w:pPr>
      <w:bookmarkStart w:id="1" w:name="_Toc510611126"/>
      <w:bookmarkStart w:id="2" w:name="_Toc447716495"/>
      <w:r w:rsidRPr="00ED702D">
        <w:rPr>
          <w:rFonts w:ascii="Times New Roman" w:eastAsia="Times New Roman" w:hAnsi="Times New Roman" w:cs="Times New Roman"/>
          <w:b/>
          <w:bCs/>
          <w:sz w:val="28"/>
          <w:szCs w:val="28"/>
        </w:rPr>
        <w:t>I SKYRIUS</w:t>
      </w:r>
      <w:bookmarkEnd w:id="1"/>
    </w:p>
    <w:p w:rsidR="00ED702D" w:rsidRPr="00ED702D" w:rsidRDefault="00ED702D" w:rsidP="00ED702D">
      <w:pPr>
        <w:keepNext/>
        <w:keepLines/>
        <w:spacing w:after="0" w:line="240" w:lineRule="auto"/>
        <w:jc w:val="center"/>
        <w:outlineLvl w:val="0"/>
        <w:rPr>
          <w:rFonts w:ascii="Times New Roman" w:eastAsia="Times New Roman" w:hAnsi="Times New Roman" w:cs="Times New Roman"/>
          <w:b/>
          <w:bCs/>
          <w:sz w:val="28"/>
          <w:szCs w:val="28"/>
        </w:rPr>
      </w:pPr>
      <w:bookmarkStart w:id="3" w:name="_Toc510611127"/>
      <w:r w:rsidRPr="00ED702D">
        <w:rPr>
          <w:rFonts w:ascii="Times New Roman" w:eastAsia="Times New Roman" w:hAnsi="Times New Roman" w:cs="Times New Roman"/>
          <w:b/>
          <w:bCs/>
          <w:sz w:val="28"/>
          <w:szCs w:val="28"/>
        </w:rPr>
        <w:t>BENDRO</w:t>
      </w:r>
      <w:bookmarkEnd w:id="2"/>
      <w:r w:rsidRPr="00ED702D">
        <w:rPr>
          <w:rFonts w:ascii="Times New Roman" w:eastAsia="Times New Roman" w:hAnsi="Times New Roman" w:cs="Times New Roman"/>
          <w:b/>
          <w:bCs/>
          <w:sz w:val="28"/>
          <w:szCs w:val="28"/>
        </w:rPr>
        <w:t>SIOS NUOSTATOS</w:t>
      </w:r>
      <w:bookmarkEnd w:id="3"/>
    </w:p>
    <w:p w:rsidR="00ED702D" w:rsidRPr="00ED702D" w:rsidRDefault="00ED702D" w:rsidP="00ED702D">
      <w:pPr>
        <w:spacing w:after="0" w:line="240" w:lineRule="auto"/>
        <w:rPr>
          <w:rFonts w:ascii="Times New Roman" w:eastAsia="Calibri" w:hAnsi="Times New Roman" w:cs="Times New Roman"/>
          <w:b/>
          <w:color w:val="FF0000"/>
          <w:sz w:val="28"/>
          <w:szCs w:val="28"/>
          <w:lang w:eastAsia="lt-LT"/>
        </w:rPr>
      </w:pPr>
    </w:p>
    <w:p w:rsidR="00ED702D" w:rsidRDefault="00ED702D" w:rsidP="00B51182">
      <w:pPr>
        <w:spacing w:after="0" w:line="240" w:lineRule="auto"/>
        <w:jc w:val="both"/>
        <w:rPr>
          <w:rFonts w:ascii="Times New Roman" w:eastAsia="Times New Roman" w:hAnsi="Times New Roman" w:cs="Times New Roman"/>
          <w:sz w:val="24"/>
          <w:szCs w:val="24"/>
          <w:lang w:eastAsia="lt-LT"/>
        </w:rPr>
      </w:pPr>
    </w:p>
    <w:p w:rsidR="00ED702D" w:rsidRDefault="00ED702D" w:rsidP="00471608">
      <w:pPr>
        <w:spacing w:after="0" w:line="240" w:lineRule="auto"/>
        <w:rPr>
          <w:rFonts w:ascii="Times New Roman" w:eastAsia="Calibri" w:hAnsi="Times New Roman" w:cs="Times New Roman"/>
          <w:b/>
          <w:sz w:val="24"/>
          <w:szCs w:val="24"/>
          <w:lang w:eastAsia="lt-LT"/>
        </w:rPr>
      </w:pPr>
      <w:r w:rsidRPr="00ED702D">
        <w:rPr>
          <w:rFonts w:ascii="Times New Roman" w:eastAsia="Calibri" w:hAnsi="Times New Roman" w:cs="Times New Roman"/>
          <w:b/>
          <w:sz w:val="24"/>
          <w:szCs w:val="24"/>
          <w:lang w:eastAsia="lt-LT"/>
        </w:rPr>
        <w:t xml:space="preserve">Rengiant </w:t>
      </w:r>
      <w:r>
        <w:rPr>
          <w:rFonts w:ascii="Times New Roman" w:eastAsia="Calibri" w:hAnsi="Times New Roman" w:cs="Times New Roman"/>
          <w:b/>
          <w:sz w:val="24"/>
          <w:szCs w:val="24"/>
          <w:lang w:eastAsia="lt-LT"/>
        </w:rPr>
        <w:t>Kaišiadorių suaugusiųjų mokyklos</w:t>
      </w:r>
      <w:r w:rsidRPr="00ED702D">
        <w:rPr>
          <w:rFonts w:ascii="Times New Roman" w:eastAsia="Calibri" w:hAnsi="Times New Roman" w:cs="Times New Roman"/>
          <w:b/>
          <w:sz w:val="24"/>
          <w:szCs w:val="24"/>
          <w:lang w:eastAsia="lt-LT"/>
        </w:rPr>
        <w:t xml:space="preserve"> veiklos planą 202</w:t>
      </w:r>
      <w:r>
        <w:rPr>
          <w:rFonts w:ascii="Times New Roman" w:eastAsia="Calibri" w:hAnsi="Times New Roman" w:cs="Times New Roman"/>
          <w:b/>
          <w:sz w:val="24"/>
          <w:szCs w:val="24"/>
          <w:lang w:eastAsia="lt-LT"/>
        </w:rPr>
        <w:t xml:space="preserve">2 </w:t>
      </w:r>
      <w:r w:rsidRPr="00ED702D">
        <w:rPr>
          <w:rFonts w:ascii="Times New Roman" w:eastAsia="Calibri" w:hAnsi="Times New Roman" w:cs="Times New Roman"/>
          <w:b/>
          <w:sz w:val="24"/>
          <w:szCs w:val="24"/>
          <w:lang w:eastAsia="lt-LT"/>
        </w:rPr>
        <w:t>metams remtasi:</w:t>
      </w:r>
    </w:p>
    <w:p w:rsidR="00ED702D" w:rsidRDefault="00ED702D" w:rsidP="00B51182">
      <w:pPr>
        <w:spacing w:after="0" w:line="240" w:lineRule="auto"/>
        <w:jc w:val="both"/>
        <w:rPr>
          <w:rFonts w:ascii="Times New Roman" w:eastAsia="Calibri" w:hAnsi="Times New Roman" w:cs="Times New Roman"/>
          <w:b/>
          <w:sz w:val="24"/>
          <w:szCs w:val="24"/>
          <w:lang w:eastAsia="lt-LT"/>
        </w:rPr>
      </w:pPr>
    </w:p>
    <w:p w:rsidR="00532A1F" w:rsidRPr="00532A1F" w:rsidRDefault="00ED702D" w:rsidP="00532A1F">
      <w:pPr>
        <w:numPr>
          <w:ilvl w:val="0"/>
          <w:numId w:val="12"/>
        </w:numPr>
        <w:tabs>
          <w:tab w:val="left" w:pos="709"/>
          <w:tab w:val="left" w:pos="851"/>
          <w:tab w:val="left" w:pos="957"/>
          <w:tab w:val="left" w:pos="1134"/>
        </w:tabs>
        <w:spacing w:after="0" w:line="259" w:lineRule="auto"/>
        <w:ind w:left="41" w:firstLine="0"/>
        <w:contextualSpacing/>
        <w:jc w:val="both"/>
        <w:rPr>
          <w:rFonts w:ascii="Times New Roman" w:eastAsia="Times New Roman" w:hAnsi="Times New Roman" w:cs="Times New Roman"/>
          <w:color w:val="000000"/>
          <w:sz w:val="24"/>
          <w:szCs w:val="24"/>
        </w:rPr>
      </w:pPr>
      <w:r w:rsidRPr="00ED702D">
        <w:rPr>
          <w:rFonts w:ascii="Times New Roman" w:eastAsia="Calibri" w:hAnsi="Times New Roman" w:cs="Times New Roman"/>
          <w:sz w:val="24"/>
          <w:szCs w:val="24"/>
          <w:lang w:eastAsia="lt-LT"/>
        </w:rPr>
        <w:t xml:space="preserve">Lietuvos Respublikos vietos savivaldos įstatymo 4 skirsnio 16 straipsnio 4 dalimi; </w:t>
      </w:r>
    </w:p>
    <w:p w:rsidR="00532A1F" w:rsidRPr="006D770E" w:rsidRDefault="00532A1F" w:rsidP="00532A1F">
      <w:pPr>
        <w:numPr>
          <w:ilvl w:val="0"/>
          <w:numId w:val="12"/>
        </w:numPr>
        <w:tabs>
          <w:tab w:val="left" w:pos="709"/>
          <w:tab w:val="left" w:pos="851"/>
          <w:tab w:val="left" w:pos="957"/>
          <w:tab w:val="left" w:pos="1134"/>
        </w:tabs>
        <w:spacing w:after="0" w:line="259" w:lineRule="auto"/>
        <w:ind w:left="41" w:firstLine="0"/>
        <w:contextualSpacing/>
        <w:jc w:val="both"/>
        <w:rPr>
          <w:rFonts w:ascii="Times New Roman" w:eastAsia="Times New Roman" w:hAnsi="Times New Roman" w:cs="Times New Roman"/>
          <w:color w:val="000000"/>
          <w:sz w:val="24"/>
          <w:szCs w:val="24"/>
        </w:rPr>
      </w:pPr>
      <w:r w:rsidRPr="006D770E">
        <w:rPr>
          <w:rFonts w:ascii="Times New Roman" w:eastAsia="Times New Roman" w:hAnsi="Times New Roman" w:cs="Times New Roman"/>
          <w:i/>
          <w:iCs/>
          <w:sz w:val="24"/>
          <w:szCs w:val="24"/>
        </w:rPr>
        <w:t>Lietuvos pažangos strategija „Lietuva 2030”</w:t>
      </w:r>
      <w:r w:rsidRPr="006D770E">
        <w:rPr>
          <w:rFonts w:ascii="Times New Roman" w:eastAsia="Times New Roman" w:hAnsi="Times New Roman" w:cs="Times New Roman"/>
          <w:sz w:val="24"/>
          <w:szCs w:val="24"/>
        </w:rPr>
        <w:t xml:space="preserve"> apima valstybės viziją ir raidos prioritetus bei jų įgyvendinimo kryptis iki 2030 metų. Valstybės vizija „Lietuva – sumani šalis, kurioje gera gyventi ir dirbti“. Išskiriamos pažangai svarbios vertybės – atvirumas, kūrybingumas ir atsakomybė bei 3 pažangos sritys: visuomenė, ekonomika ir valdymas. Pokyčiai šiose srityse įtvirtins pažangos vertybes ir remsis darnaus vystymosi principais. Pokyčių tikimasi šiose srityse: 1) sumani visuomenė; 2) sumani ekonomika; 3) sumanus valdymas. Strategijai įgyvendinti parengtas 2021-2030 m. Nacionalinis pažangos planas – pagrindinis valstybės plėtros strateginis dokumentas.</w:t>
      </w:r>
    </w:p>
    <w:p w:rsidR="00532A1F" w:rsidRDefault="00532A1F" w:rsidP="00532A1F">
      <w:pPr>
        <w:numPr>
          <w:ilvl w:val="0"/>
          <w:numId w:val="12"/>
        </w:numPr>
        <w:tabs>
          <w:tab w:val="left" w:pos="0"/>
        </w:tabs>
        <w:spacing w:after="0" w:line="259" w:lineRule="auto"/>
        <w:ind w:left="41" w:firstLine="0"/>
        <w:contextualSpacing/>
        <w:jc w:val="both"/>
        <w:rPr>
          <w:rFonts w:ascii="Times New Roman" w:eastAsia="Times New Roman" w:hAnsi="Times New Roman" w:cs="Times New Roman"/>
          <w:color w:val="000000"/>
          <w:sz w:val="24"/>
          <w:szCs w:val="24"/>
        </w:rPr>
      </w:pPr>
      <w:r w:rsidRPr="006D770E">
        <w:rPr>
          <w:rFonts w:ascii="Times New Roman" w:eastAsia="Times New Roman" w:hAnsi="Times New Roman" w:cs="Times New Roman"/>
          <w:i/>
          <w:iCs/>
          <w:sz w:val="24"/>
          <w:szCs w:val="24"/>
        </w:rPr>
        <w:t xml:space="preserve">2021-2030 metų </w:t>
      </w:r>
      <w:r w:rsidR="00AA4C35">
        <w:rPr>
          <w:rFonts w:ascii="Times New Roman" w:eastAsia="Times New Roman" w:hAnsi="Times New Roman" w:cs="Times New Roman"/>
          <w:i/>
          <w:iCs/>
          <w:sz w:val="24"/>
          <w:szCs w:val="24"/>
        </w:rPr>
        <w:t>Nacionalin</w:t>
      </w:r>
      <w:r w:rsidR="00AA4C35" w:rsidRPr="00AA4C35">
        <w:rPr>
          <w:rFonts w:ascii="Times New Roman" w:eastAsia="Times New Roman" w:hAnsi="Times New Roman" w:cs="Times New Roman"/>
          <w:i/>
          <w:iCs/>
          <w:color w:val="FF0000"/>
          <w:sz w:val="24"/>
          <w:szCs w:val="24"/>
        </w:rPr>
        <w:t>iu</w:t>
      </w:r>
      <w:r w:rsidRPr="006D770E">
        <w:rPr>
          <w:rFonts w:ascii="Times New Roman" w:eastAsia="Times New Roman" w:hAnsi="Times New Roman" w:cs="Times New Roman"/>
          <w:i/>
          <w:iCs/>
          <w:sz w:val="24"/>
          <w:szCs w:val="24"/>
        </w:rPr>
        <w:t xml:space="preserve"> pažangos plan</w:t>
      </w:r>
      <w:r w:rsidR="00AA4C35" w:rsidRPr="00AA4C35">
        <w:rPr>
          <w:rFonts w:ascii="Times New Roman" w:eastAsia="Times New Roman" w:hAnsi="Times New Roman" w:cs="Times New Roman"/>
          <w:i/>
          <w:iCs/>
          <w:color w:val="FF0000"/>
          <w:sz w:val="24"/>
          <w:szCs w:val="24"/>
        </w:rPr>
        <w:t>u</w:t>
      </w:r>
      <w:r w:rsidRPr="006D770E">
        <w:rPr>
          <w:rFonts w:ascii="Times New Roman" w:eastAsia="Times New Roman" w:hAnsi="Times New Roman" w:cs="Times New Roman"/>
          <w:sz w:val="24"/>
          <w:szCs w:val="24"/>
        </w:rPr>
        <w:t xml:space="preserve"> (patvirtintas 2020 m. rugsėjo 9 d. Lietuvos Respublikos Vyriausybės nutarimu), kuriuo siekiama nustatyti pagrindinius ateinantį dešimtmetį valstybėje siekiamus pokyčius, užtikrinančius pažangą socialinėje, ekonominėje, aplinkos bei saugumo srityse. Šis dokumentas strategiškai apsprendžia ir visuomenės švietimo srities laukiamus pokyčius, kuriuos ketinama realizuoti per išsikeltus strateginius tikslus. 2021-2030 m. Nacionaliniame pažangos plane numatyti strateginiai tikslai, dalis tikslų, susijusių su švietimo sritimi: pereiti prie mokslo žiniomis, pažangiosiomis technologijomis, inovacijomis grįsto darnaus ekonomikos vystymosi ir didinti </w:t>
      </w:r>
      <w:r w:rsidRPr="006D770E">
        <w:rPr>
          <w:rFonts w:ascii="Times New Roman" w:eastAsia="Times New Roman" w:hAnsi="Times New Roman" w:cs="Times New Roman"/>
          <w:sz w:val="24"/>
          <w:szCs w:val="24"/>
        </w:rPr>
        <w:lastRenderedPageBreak/>
        <w:t>šalies tarptautinį konkurencingumą; didinti švietimo įtrauktį ir veiksmingumą, siekiant atitikties asmens ir visuomenės poreikiams; stiprinti tautinį ir pilietinį tapatumą, didinti kultūros skvarbą ir visuomenės kūrybingumą.</w:t>
      </w:r>
    </w:p>
    <w:p w:rsidR="00532A1F" w:rsidRDefault="00532A1F" w:rsidP="00532A1F">
      <w:pPr>
        <w:numPr>
          <w:ilvl w:val="0"/>
          <w:numId w:val="12"/>
        </w:numPr>
        <w:tabs>
          <w:tab w:val="left" w:pos="0"/>
        </w:tabs>
        <w:spacing w:after="0" w:line="259" w:lineRule="auto"/>
        <w:ind w:left="41" w:firstLine="0"/>
        <w:contextualSpacing/>
        <w:jc w:val="both"/>
        <w:rPr>
          <w:rFonts w:ascii="Times New Roman" w:eastAsia="Times New Roman" w:hAnsi="Times New Roman" w:cs="Times New Roman"/>
          <w:color w:val="000000"/>
          <w:sz w:val="24"/>
          <w:szCs w:val="24"/>
        </w:rPr>
      </w:pPr>
      <w:r w:rsidRPr="00532A1F">
        <w:rPr>
          <w:rFonts w:ascii="Times New Roman" w:eastAsia="Times New Roman" w:hAnsi="Times New Roman" w:cs="Times New Roman"/>
          <w:i/>
          <w:iCs/>
          <w:sz w:val="24"/>
          <w:szCs w:val="24"/>
        </w:rPr>
        <w:t>Lietuv</w:t>
      </w:r>
      <w:r w:rsidR="00AA4C35">
        <w:rPr>
          <w:rFonts w:ascii="Times New Roman" w:eastAsia="Times New Roman" w:hAnsi="Times New Roman" w:cs="Times New Roman"/>
          <w:i/>
          <w:iCs/>
          <w:sz w:val="24"/>
          <w:szCs w:val="24"/>
        </w:rPr>
        <w:t>os Respublikos švietimo įstatym</w:t>
      </w:r>
      <w:r w:rsidR="00AA4C35" w:rsidRPr="00AA4C35">
        <w:rPr>
          <w:rFonts w:ascii="Times New Roman" w:eastAsia="Times New Roman" w:hAnsi="Times New Roman" w:cs="Times New Roman"/>
          <w:i/>
          <w:iCs/>
          <w:color w:val="FF0000"/>
          <w:sz w:val="24"/>
          <w:szCs w:val="24"/>
        </w:rPr>
        <w:t>u</w:t>
      </w:r>
      <w:r w:rsidRPr="00532A1F">
        <w:rPr>
          <w:rFonts w:ascii="Times New Roman" w:eastAsia="Times New Roman" w:hAnsi="Times New Roman" w:cs="Times New Roman"/>
          <w:i/>
          <w:iCs/>
          <w:sz w:val="24"/>
          <w:szCs w:val="24"/>
        </w:rPr>
        <w:t xml:space="preserve"> </w:t>
      </w:r>
      <w:r w:rsidRPr="00532A1F">
        <w:rPr>
          <w:rFonts w:ascii="Times New Roman" w:eastAsia="Times New Roman" w:hAnsi="Times New Roman" w:cs="Times New Roman"/>
          <w:sz w:val="24"/>
          <w:szCs w:val="24"/>
        </w:rPr>
        <w:t xml:space="preserve">(su vėlesniais pakeitimais). Vykstant švietimo reformai Švietimo įstatymas koreguotas, papildytas, pakeisti tam tikri Švietimo įstatymo straipsniai, </w:t>
      </w:r>
      <w:r w:rsidRPr="00532A1F">
        <w:rPr>
          <w:rFonts w:ascii="Times New Roman" w:hAnsi="Times New Roman" w:cs="Times New Roman"/>
          <w:sz w:val="24"/>
          <w:szCs w:val="24"/>
        </w:rPr>
        <w:t>2021 m.</w:t>
      </w:r>
      <w:r w:rsidRPr="00532A1F">
        <w:rPr>
          <w:rFonts w:ascii="Times New Roman" w:eastAsia="Times New Roman" w:hAnsi="Times New Roman" w:cs="Times New Roman"/>
          <w:sz w:val="24"/>
          <w:szCs w:val="24"/>
        </w:rPr>
        <w:t xml:space="preserve"> parengta nauja įstatymo redakcija.</w:t>
      </w:r>
    </w:p>
    <w:p w:rsidR="00532A1F" w:rsidRPr="00532A1F" w:rsidRDefault="00532A1F" w:rsidP="00532A1F">
      <w:pPr>
        <w:numPr>
          <w:ilvl w:val="0"/>
          <w:numId w:val="12"/>
        </w:numPr>
        <w:tabs>
          <w:tab w:val="left" w:pos="0"/>
        </w:tabs>
        <w:spacing w:after="0" w:line="259" w:lineRule="auto"/>
        <w:ind w:left="41" w:firstLine="0"/>
        <w:contextualSpacing/>
        <w:jc w:val="both"/>
        <w:rPr>
          <w:rFonts w:ascii="Times New Roman" w:eastAsia="Times New Roman" w:hAnsi="Times New Roman" w:cs="Times New Roman"/>
          <w:sz w:val="24"/>
          <w:szCs w:val="24"/>
        </w:rPr>
      </w:pPr>
      <w:r w:rsidRPr="00532A1F">
        <w:rPr>
          <w:rFonts w:ascii="Times New Roman" w:eastAsia="Times New Roman" w:hAnsi="Times New Roman" w:cs="Times New Roman"/>
          <w:i/>
          <w:iCs/>
          <w:sz w:val="24"/>
          <w:szCs w:val="24"/>
        </w:rPr>
        <w:t>Valstybinė švietimo 2013-2022 metų strategija.</w:t>
      </w:r>
      <w:r w:rsidRPr="00532A1F">
        <w:rPr>
          <w:rFonts w:ascii="Times New Roman" w:eastAsia="Times New Roman" w:hAnsi="Times New Roman" w:cs="Times New Roman"/>
          <w:sz w:val="24"/>
          <w:szCs w:val="24"/>
        </w:rPr>
        <w:t xml:space="preserve"> Parengta siekiant sutelkti švietimo bendruomenės pastangas esminiams pokyčiams švietimo srityje, tęsia Lietuvos švietimo raidos strateginį planavimą. Esminiai bruožai: - mokymas(is) visą gyvenimą (LT 2030, Europos Sąjungos (toliau – ES) politika, ŠMM politinio lygmens diskusijos); - kūrybinė visuomenė (LT 2030, ES šalių kūrybiškumo indeksas - 32 rodikliai). Šį dokumentą aktualizuoja Lietuvos Respublikos švietimo, mokslo ir sporto ministerijos 2021-2023 metų strateginis veiklos planas, įtvirtinantis šį strateginį tikslą: Lietuvos švietimas – veiklios, solidarios ir besimokančios visuomenės tvarus pagrindas.  </w:t>
      </w:r>
    </w:p>
    <w:p w:rsidR="00532A1F" w:rsidRDefault="00532A1F" w:rsidP="00532A1F">
      <w:pPr>
        <w:numPr>
          <w:ilvl w:val="0"/>
          <w:numId w:val="12"/>
        </w:numPr>
        <w:tabs>
          <w:tab w:val="left" w:pos="0"/>
        </w:tabs>
        <w:spacing w:after="0" w:line="259" w:lineRule="auto"/>
        <w:ind w:left="41" w:firstLine="0"/>
        <w:contextualSpacing/>
        <w:jc w:val="both"/>
        <w:rPr>
          <w:rFonts w:ascii="Times New Roman" w:eastAsia="Calibri" w:hAnsi="Times New Roman" w:cs="Times New Roman"/>
          <w:b/>
          <w:sz w:val="24"/>
          <w:szCs w:val="24"/>
          <w:lang w:eastAsia="lt-LT"/>
        </w:rPr>
      </w:pPr>
      <w:r w:rsidRPr="00532A1F">
        <w:rPr>
          <w:rFonts w:ascii="Times New Roman" w:eastAsia="Arial" w:hAnsi="Times New Roman" w:cs="Times New Roman"/>
          <w:sz w:val="24"/>
          <w:szCs w:val="24"/>
          <w:lang w:eastAsia="lt-LT"/>
        </w:rPr>
        <w:t xml:space="preserve">Kaišiadorių rajono strateginiu plėtros planu iki 2023 m., Mokyklos nuostatais, Mokyklos direktoriaus įsakymais ir kitais teisės aktais. Mokyklos ugdymo proceso organizavimą ir ugdymo turinį reglamentuoja mokyklos ugdymo planas. </w:t>
      </w:r>
    </w:p>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4" w:name="_Toc510611128"/>
      <w:bookmarkStart w:id="5" w:name="_Toc447716496"/>
      <w:r w:rsidRPr="00532A1F">
        <w:rPr>
          <w:rFonts w:ascii="Times New Roman" w:eastAsia="Times New Roman" w:hAnsi="Times New Roman" w:cs="Times New Roman"/>
          <w:b/>
          <w:bCs/>
          <w:sz w:val="28"/>
          <w:szCs w:val="28"/>
          <w:lang w:eastAsia="lt-LT"/>
        </w:rPr>
        <w:t>II SKYRIUS</w:t>
      </w:r>
      <w:bookmarkEnd w:id="4"/>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6" w:name="_Toc510611129"/>
      <w:r w:rsidRPr="00532A1F">
        <w:rPr>
          <w:rFonts w:ascii="Times New Roman" w:eastAsia="Times New Roman" w:hAnsi="Times New Roman" w:cs="Times New Roman"/>
          <w:b/>
          <w:bCs/>
          <w:sz w:val="28"/>
          <w:szCs w:val="28"/>
          <w:lang w:eastAsia="lt-LT"/>
        </w:rPr>
        <w:t>PRAĖJUSIŲ METŲ MOKYKLOS VEIKLOS ANALIZĖ</w:t>
      </w:r>
      <w:bookmarkEnd w:id="5"/>
      <w:bookmarkEnd w:id="6"/>
    </w:p>
    <w:p w:rsidR="00532A1F" w:rsidRDefault="00532A1F" w:rsidP="00532A1F">
      <w:pPr>
        <w:spacing w:after="0" w:line="240" w:lineRule="auto"/>
        <w:ind w:left="34"/>
        <w:jc w:val="center"/>
        <w:rPr>
          <w:rFonts w:ascii="Times New Roman" w:eastAsia="Times New Roman" w:hAnsi="Times New Roman" w:cs="Times New Roman"/>
          <w:b/>
          <w:sz w:val="24"/>
          <w:szCs w:val="24"/>
          <w:lang w:eastAsia="lt-LT"/>
        </w:rPr>
      </w:pPr>
    </w:p>
    <w:p w:rsidR="00532A1F" w:rsidRPr="00402334" w:rsidRDefault="00532A1F" w:rsidP="00532A1F">
      <w:pPr>
        <w:spacing w:after="0" w:line="240" w:lineRule="auto"/>
        <w:ind w:left="34"/>
        <w:jc w:val="center"/>
        <w:rPr>
          <w:rFonts w:ascii="Times New Roman" w:eastAsia="Times New Roman" w:hAnsi="Times New Roman" w:cs="Times New Roman"/>
          <w:b/>
          <w:sz w:val="24"/>
          <w:szCs w:val="24"/>
          <w:lang w:eastAsia="lt-LT"/>
        </w:rPr>
      </w:pPr>
      <w:r w:rsidRPr="009B7A8B">
        <w:rPr>
          <w:rFonts w:ascii="Times New Roman" w:eastAsia="Times New Roman" w:hAnsi="Times New Roman" w:cs="Times New Roman"/>
          <w:b/>
          <w:sz w:val="24"/>
          <w:szCs w:val="24"/>
          <w:lang w:eastAsia="lt-LT"/>
        </w:rPr>
        <w:t xml:space="preserve">UGDYMO TURINIO TOBULINIMO </w:t>
      </w:r>
      <w:r>
        <w:rPr>
          <w:rFonts w:ascii="Times New Roman" w:eastAsia="Times New Roman" w:hAnsi="Times New Roman" w:cs="Times New Roman"/>
          <w:b/>
          <w:sz w:val="24"/>
          <w:szCs w:val="24"/>
          <w:lang w:eastAsia="lt-LT"/>
        </w:rPr>
        <w:t>PROGRAMA</w:t>
      </w:r>
    </w:p>
    <w:p w:rsidR="00532A1F" w:rsidRDefault="00532A1F" w:rsidP="00532A1F">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Tikslas. </w:t>
      </w:r>
      <w:r w:rsidRPr="009B7A8B">
        <w:rPr>
          <w:rFonts w:ascii="Times New Roman" w:eastAsia="Arial" w:hAnsi="Times New Roman" w:cs="Times New Roman"/>
          <w:sz w:val="24"/>
          <w:szCs w:val="24"/>
          <w:lang w:eastAsia="lt-LT"/>
        </w:rPr>
        <w:t>Visapusiškai tenkinti individualius mokinių ugdymosi poreikius, siekti mokymosi pažangos ir geresnių veiklos rezultatų bendradarbiaujant.</w:t>
      </w:r>
    </w:p>
    <w:p w:rsidR="00532A1F" w:rsidRDefault="00532A1F" w:rsidP="00532A1F">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Uždaviniai. </w:t>
      </w:r>
    </w:p>
    <w:p w:rsidR="00532A1F" w:rsidRPr="009B7A8B" w:rsidRDefault="00532A1F" w:rsidP="00532A1F">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Arial" w:hAnsi="Times New Roman" w:cs="Times New Roman"/>
          <w:sz w:val="24"/>
          <w:szCs w:val="24"/>
          <w:lang w:eastAsia="lt-LT"/>
        </w:rPr>
        <w:t xml:space="preserve">Sudaryti sąlygas suaugusiesiems </w:t>
      </w:r>
      <w:r w:rsidRPr="009B7A8B">
        <w:rPr>
          <w:rFonts w:ascii="Times New Roman" w:eastAsia="Arial" w:hAnsi="Times New Roman" w:cs="Times New Roman"/>
          <w:sz w:val="24"/>
          <w:szCs w:val="24"/>
          <w:lang w:eastAsia="lt-LT"/>
        </w:rPr>
        <w:t>gauti kokybišką išsilavinimą maksimaliai išnaudojant ugdymo plano teikiamas galimybes, tobulinant mokinio individualios pažangos fiksavimą ir mokymąsi bendradarbiaujant.</w:t>
      </w:r>
    </w:p>
    <w:p w:rsidR="00532A1F" w:rsidRPr="009B7A8B" w:rsidRDefault="00532A1F" w:rsidP="00532A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9B7A8B">
        <w:rPr>
          <w:rFonts w:ascii="Times New Roman" w:eastAsia="Times New Roman" w:hAnsi="Times New Roman" w:cs="Times New Roman"/>
          <w:sz w:val="24"/>
          <w:szCs w:val="24"/>
          <w:lang w:eastAsia="lt-LT"/>
        </w:rPr>
        <w:t>Tobulinti mokyklos veiklos vertinimą ir įsivertinimą.</w:t>
      </w:r>
    </w:p>
    <w:p w:rsidR="00532A1F" w:rsidRPr="004A5252" w:rsidRDefault="00532A1F" w:rsidP="00532A1F">
      <w:pPr>
        <w:spacing w:after="0" w:line="240" w:lineRule="auto"/>
        <w:ind w:left="360"/>
        <w:contextualSpacing/>
        <w:jc w:val="both"/>
        <w:rPr>
          <w:rFonts w:ascii="Times New Roman" w:eastAsia="Times New Roman" w:hAnsi="Times New Roman" w:cs="Times New Roman"/>
          <w:sz w:val="24"/>
          <w:szCs w:val="24"/>
          <w:lang w:eastAsia="lt-LT"/>
        </w:rPr>
      </w:pPr>
    </w:p>
    <w:tbl>
      <w:tblPr>
        <w:tblStyle w:val="Lentelstinklelis"/>
        <w:tblW w:w="14709" w:type="dxa"/>
        <w:tblLook w:val="04A0" w:firstRow="1" w:lastRow="0" w:firstColumn="1" w:lastColumn="0" w:noHBand="0" w:noVBand="1"/>
      </w:tblPr>
      <w:tblGrid>
        <w:gridCol w:w="1943"/>
        <w:gridCol w:w="2832"/>
        <w:gridCol w:w="9934"/>
      </w:tblGrid>
      <w:tr w:rsidR="00532A1F" w:rsidTr="00532A1F">
        <w:trPr>
          <w:trHeight w:val="990"/>
        </w:trPr>
        <w:tc>
          <w:tcPr>
            <w:tcW w:w="1943" w:type="dxa"/>
          </w:tcPr>
          <w:p w:rsidR="00532A1F" w:rsidRPr="007F6EC3" w:rsidRDefault="00532A1F" w:rsidP="00532A1F">
            <w:pPr>
              <w:jc w:val="center"/>
              <w:rPr>
                <w:rFonts w:ascii="Times New Roman" w:eastAsia="Arial" w:hAnsi="Times New Roman" w:cs="Times New Roman"/>
                <w:b/>
                <w:color w:val="000000" w:themeColor="text1"/>
                <w:sz w:val="24"/>
                <w:szCs w:val="24"/>
                <w:lang w:eastAsia="lt-LT"/>
              </w:rPr>
            </w:pPr>
            <w:r w:rsidRPr="007F6EC3">
              <w:rPr>
                <w:rFonts w:ascii="Times New Roman" w:eastAsia="Arial" w:hAnsi="Times New Roman" w:cs="Times New Roman"/>
                <w:b/>
                <w:color w:val="000000" w:themeColor="text1"/>
                <w:sz w:val="24"/>
                <w:szCs w:val="24"/>
                <w:lang w:eastAsia="lt-LT"/>
              </w:rPr>
              <w:t>Priemonė</w:t>
            </w:r>
          </w:p>
        </w:tc>
        <w:tc>
          <w:tcPr>
            <w:tcW w:w="2832" w:type="dxa"/>
          </w:tcPr>
          <w:p w:rsidR="00532A1F" w:rsidRPr="007F6EC3" w:rsidRDefault="00532A1F" w:rsidP="00532A1F">
            <w:pPr>
              <w:jc w:val="center"/>
              <w:rPr>
                <w:rFonts w:ascii="Times New Roman" w:eastAsia="Arial" w:hAnsi="Times New Roman" w:cs="Times New Roman"/>
                <w:b/>
                <w:color w:val="000000" w:themeColor="text1"/>
                <w:sz w:val="24"/>
                <w:szCs w:val="24"/>
                <w:lang w:eastAsia="lt-LT"/>
              </w:rPr>
            </w:pPr>
            <w:r w:rsidRPr="007F6EC3">
              <w:rPr>
                <w:rFonts w:ascii="Times New Roman" w:eastAsia="Arial" w:hAnsi="Times New Roman" w:cs="Times New Roman"/>
                <w:b/>
                <w:color w:val="000000" w:themeColor="text1"/>
                <w:sz w:val="24"/>
                <w:szCs w:val="24"/>
                <w:lang w:eastAsia="lt-LT"/>
              </w:rPr>
              <w:t>Proceso ir/ar ind</w:t>
            </w:r>
            <w:r>
              <w:rPr>
                <w:rFonts w:ascii="Times New Roman" w:eastAsia="Arial" w:hAnsi="Times New Roman" w:cs="Times New Roman"/>
                <w:b/>
                <w:color w:val="000000" w:themeColor="text1"/>
                <w:sz w:val="24"/>
                <w:szCs w:val="24"/>
                <w:lang w:eastAsia="lt-LT"/>
              </w:rPr>
              <w:t>ė</w:t>
            </w:r>
            <w:r w:rsidRPr="007F6EC3">
              <w:rPr>
                <w:rFonts w:ascii="Times New Roman" w:eastAsia="Arial" w:hAnsi="Times New Roman" w:cs="Times New Roman"/>
                <w:b/>
                <w:color w:val="000000" w:themeColor="text1"/>
                <w:sz w:val="24"/>
                <w:szCs w:val="24"/>
                <w:lang w:eastAsia="lt-LT"/>
              </w:rPr>
              <w:t>lio vertinimo kriterijai, mato vienetai, reikšmės</w:t>
            </w:r>
          </w:p>
        </w:tc>
        <w:tc>
          <w:tcPr>
            <w:tcW w:w="9934" w:type="dxa"/>
          </w:tcPr>
          <w:p w:rsidR="00532A1F" w:rsidRPr="007F6EC3" w:rsidRDefault="00532A1F" w:rsidP="00532A1F">
            <w:pPr>
              <w:jc w:val="center"/>
              <w:rPr>
                <w:rFonts w:ascii="Times New Roman" w:eastAsia="Arial" w:hAnsi="Times New Roman" w:cs="Times New Roman"/>
                <w:b/>
                <w:color w:val="000000" w:themeColor="text1"/>
                <w:sz w:val="24"/>
                <w:szCs w:val="24"/>
                <w:lang w:eastAsia="lt-LT"/>
              </w:rPr>
            </w:pPr>
            <w:r w:rsidRPr="007F6EC3">
              <w:rPr>
                <w:rFonts w:ascii="Times New Roman" w:eastAsia="Arial" w:hAnsi="Times New Roman" w:cs="Times New Roman"/>
                <w:b/>
                <w:color w:val="000000" w:themeColor="text1"/>
                <w:sz w:val="24"/>
                <w:szCs w:val="24"/>
                <w:lang w:eastAsia="lt-LT"/>
              </w:rPr>
              <w:t>Pasiektas rezultatas</w:t>
            </w:r>
          </w:p>
          <w:p w:rsidR="00532A1F" w:rsidRPr="007F6EC3" w:rsidRDefault="00532A1F" w:rsidP="00532A1F">
            <w:pPr>
              <w:jc w:val="center"/>
              <w:rPr>
                <w:rFonts w:ascii="Times New Roman" w:eastAsia="Arial" w:hAnsi="Times New Roman" w:cs="Times New Roman"/>
                <w:b/>
                <w:color w:val="000000" w:themeColor="text1"/>
                <w:sz w:val="24"/>
                <w:szCs w:val="24"/>
                <w:lang w:eastAsia="lt-LT"/>
              </w:rPr>
            </w:pPr>
          </w:p>
          <w:p w:rsidR="00532A1F" w:rsidRPr="007F6EC3" w:rsidRDefault="00532A1F" w:rsidP="00532A1F">
            <w:pPr>
              <w:jc w:val="center"/>
              <w:rPr>
                <w:rFonts w:ascii="Times New Roman" w:eastAsia="Arial" w:hAnsi="Times New Roman" w:cs="Times New Roman"/>
                <w:b/>
                <w:color w:val="000000" w:themeColor="text1"/>
                <w:sz w:val="24"/>
                <w:szCs w:val="24"/>
                <w:lang w:eastAsia="lt-LT"/>
              </w:rPr>
            </w:pPr>
          </w:p>
        </w:tc>
      </w:tr>
      <w:tr w:rsidR="00532A1F" w:rsidTr="00532A1F">
        <w:trPr>
          <w:trHeight w:val="471"/>
        </w:trPr>
        <w:tc>
          <w:tcPr>
            <w:tcW w:w="1943" w:type="dxa"/>
          </w:tcPr>
          <w:p w:rsidR="00532A1F" w:rsidRDefault="00532A1F" w:rsidP="00532A1F">
            <w:pPr>
              <w:rPr>
                <w:rFonts w:ascii="Times New Roman" w:eastAsia="Arial" w:hAnsi="Times New Roman" w:cs="Times New Roman"/>
                <w:sz w:val="24"/>
                <w:szCs w:val="24"/>
                <w:lang w:eastAsia="lt-LT"/>
              </w:rPr>
            </w:pPr>
            <w:r w:rsidRPr="009B7A8B">
              <w:rPr>
                <w:rFonts w:ascii="Times New Roman" w:eastAsia="Arial" w:hAnsi="Times New Roman" w:cs="Times New Roman"/>
                <w:sz w:val="24"/>
                <w:szCs w:val="24"/>
                <w:lang w:eastAsia="lt-LT"/>
              </w:rPr>
              <w:t xml:space="preserve">Užtikrinti kokybišką mokyklos ugdymo plano įgyvendinimą. </w:t>
            </w:r>
          </w:p>
        </w:tc>
        <w:tc>
          <w:tcPr>
            <w:tcW w:w="2832" w:type="dxa"/>
          </w:tcPr>
          <w:p w:rsidR="00532A1F" w:rsidRPr="00863EE4" w:rsidRDefault="00532A1F" w:rsidP="00532A1F">
            <w:pPr>
              <w:pStyle w:val="Sraopastraipa"/>
              <w:ind w:left="0"/>
              <w:jc w:val="both"/>
              <w:rPr>
                <w:rFonts w:ascii="Times New Roman" w:eastAsia="Arial" w:hAnsi="Times New Roman" w:cs="Times New Roman"/>
                <w:sz w:val="24"/>
                <w:szCs w:val="24"/>
                <w:lang w:eastAsia="lt-LT"/>
              </w:rPr>
            </w:pPr>
          </w:p>
          <w:p w:rsidR="00532A1F" w:rsidRPr="008A56E6" w:rsidRDefault="00532A1F" w:rsidP="00532A1F">
            <w:pPr>
              <w:pStyle w:val="Sraopastraipa"/>
              <w:ind w:left="0"/>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1.1.</w:t>
            </w:r>
            <w:r w:rsidRPr="008A56E6">
              <w:rPr>
                <w:rFonts w:ascii="Times New Roman" w:eastAsia="Times New Roman" w:hAnsi="Times New Roman" w:cs="Times New Roman"/>
                <w:sz w:val="24"/>
                <w:szCs w:val="24"/>
                <w:lang w:eastAsia="lt-LT"/>
              </w:rPr>
              <w:t>PUPP ir BE</w:t>
            </w:r>
            <w:r w:rsidRPr="008A56E6">
              <w:rPr>
                <w:rFonts w:ascii="Times New Roman" w:eastAsia="Arial" w:hAnsi="Times New Roman" w:cs="Times New Roman"/>
                <w:sz w:val="24"/>
                <w:szCs w:val="24"/>
                <w:lang w:eastAsia="lt-LT"/>
              </w:rPr>
              <w:t xml:space="preserve"> pasiekimų rezultatai ne žemesni nei 2020 m.</w:t>
            </w: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Pr="008A56E6" w:rsidRDefault="00532A1F" w:rsidP="00532A1F">
            <w:pPr>
              <w:jc w:val="both"/>
              <w:rPr>
                <w:rFonts w:ascii="Times New Roman" w:eastAsia="Arial" w:hAnsi="Times New Roman" w:cs="Times New Roman"/>
                <w:sz w:val="24"/>
                <w:szCs w:val="24"/>
                <w:lang w:eastAsia="lt-LT"/>
              </w:rPr>
            </w:pPr>
          </w:p>
          <w:p w:rsidR="00532A1F" w:rsidRPr="009B7A8B"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1.2.</w:t>
            </w:r>
            <w:r w:rsidRPr="009B7A8B">
              <w:rPr>
                <w:rFonts w:ascii="Times New Roman" w:eastAsia="Arial" w:hAnsi="Times New Roman" w:cs="Times New Roman"/>
                <w:sz w:val="24"/>
                <w:szCs w:val="24"/>
                <w:lang w:eastAsia="lt-LT"/>
              </w:rPr>
              <w:t xml:space="preserve"> Mokyklos ugdymo plano įgyvendinimui numatyta ne mažiau  kaip 97 proc. BUP teikiamų galimybių. </w:t>
            </w:r>
          </w:p>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w:t>
            </w:r>
            <w:r w:rsidRPr="009B7A8B">
              <w:rPr>
                <w:rFonts w:ascii="Times New Roman" w:eastAsia="Arial" w:hAnsi="Times New Roman" w:cs="Times New Roman"/>
                <w:sz w:val="24"/>
                <w:szCs w:val="24"/>
                <w:lang w:eastAsia="lt-LT"/>
              </w:rPr>
              <w:t>3. Neformaliojo ugdymo programų ir jas pasirink</w:t>
            </w:r>
            <w:r>
              <w:rPr>
                <w:rFonts w:ascii="Times New Roman" w:eastAsia="Arial" w:hAnsi="Times New Roman" w:cs="Times New Roman"/>
                <w:sz w:val="24"/>
                <w:szCs w:val="24"/>
                <w:lang w:eastAsia="lt-LT"/>
              </w:rPr>
              <w:t>usių mokinių skaičius padid</w:t>
            </w:r>
            <w:r w:rsidRPr="001368B6">
              <w:rPr>
                <w:rFonts w:ascii="Times New Roman" w:eastAsia="Arial" w:hAnsi="Times New Roman" w:cs="Times New Roman"/>
                <w:sz w:val="24"/>
                <w:szCs w:val="24"/>
                <w:lang w:eastAsia="lt-LT"/>
              </w:rPr>
              <w:t>ėjo</w:t>
            </w:r>
            <w:r>
              <w:rPr>
                <w:rFonts w:ascii="Times New Roman" w:eastAsia="Arial" w:hAnsi="Times New Roman" w:cs="Times New Roman"/>
                <w:sz w:val="24"/>
                <w:szCs w:val="24"/>
                <w:lang w:eastAsia="lt-LT"/>
              </w:rPr>
              <w:t xml:space="preserve"> 3</w:t>
            </w:r>
            <w:r w:rsidRPr="009B7A8B">
              <w:rPr>
                <w:rFonts w:ascii="Times New Roman" w:eastAsia="Arial" w:hAnsi="Times New Roman" w:cs="Times New Roman"/>
                <w:sz w:val="24"/>
                <w:szCs w:val="24"/>
                <w:lang w:eastAsia="lt-LT"/>
              </w:rPr>
              <w:t>0 proc.</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lastRenderedPageBreak/>
              <w:t>Rezultatas pasiektas.</w:t>
            </w:r>
          </w:p>
          <w:p w:rsidR="00532A1F" w:rsidRPr="008A56E6" w:rsidRDefault="00532A1F" w:rsidP="00532A1F">
            <w:pPr>
              <w:pStyle w:val="Sraopastraipa"/>
              <w:numPr>
                <w:ilvl w:val="1"/>
                <w:numId w:val="10"/>
              </w:numPr>
              <w:jc w:val="both"/>
              <w:rPr>
                <w:rFonts w:ascii="Times New Roman" w:hAnsi="Times New Roman" w:cs="Times New Roman"/>
                <w:sz w:val="24"/>
                <w:szCs w:val="24"/>
              </w:rPr>
            </w:pPr>
            <w:r>
              <w:rPr>
                <w:rFonts w:ascii="Times New Roman" w:hAnsi="Times New Roman" w:cs="Times New Roman"/>
                <w:sz w:val="24"/>
                <w:szCs w:val="24"/>
              </w:rPr>
              <w:t>1.</w:t>
            </w:r>
            <w:r w:rsidRPr="008A56E6">
              <w:rPr>
                <w:rFonts w:ascii="Times New Roman" w:hAnsi="Times New Roman" w:cs="Times New Roman"/>
                <w:sz w:val="24"/>
                <w:szCs w:val="24"/>
              </w:rPr>
              <w:t>2021 m. lietuvių kalbos ir literatūros PUPP rezultatai mokykloje – 4,9 (pažymio vidurkis).</w:t>
            </w:r>
          </w:p>
          <w:p w:rsidR="00532A1F" w:rsidRDefault="00532A1F" w:rsidP="00532A1F">
            <w:pPr>
              <w:jc w:val="both"/>
              <w:rPr>
                <w:rFonts w:ascii="Times New Roman" w:hAnsi="Times New Roman" w:cs="Times New Roman"/>
                <w:sz w:val="24"/>
                <w:szCs w:val="24"/>
              </w:rPr>
            </w:pPr>
            <w:r>
              <w:rPr>
                <w:rFonts w:ascii="Times New Roman" w:hAnsi="Times New Roman" w:cs="Times New Roman"/>
                <w:sz w:val="24"/>
                <w:szCs w:val="24"/>
              </w:rPr>
              <w:t xml:space="preserve">Matematikos PUPP rezultatai </w:t>
            </w:r>
            <w:r>
              <w:rPr>
                <w:rFonts w:ascii="Times New Roman" w:eastAsia="Arial" w:hAnsi="Times New Roman" w:cs="Times New Roman"/>
                <w:sz w:val="24"/>
                <w:szCs w:val="24"/>
                <w:lang w:eastAsia="lt-LT"/>
              </w:rPr>
              <w:t>–</w:t>
            </w:r>
            <w:r>
              <w:rPr>
                <w:rFonts w:ascii="Times New Roman" w:hAnsi="Times New Roman" w:cs="Times New Roman"/>
                <w:sz w:val="24"/>
                <w:szCs w:val="24"/>
              </w:rPr>
              <w:t xml:space="preserve"> 5 (pažymio vidurkis).</w:t>
            </w:r>
          </w:p>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2020 m. </w:t>
            </w:r>
            <w:r w:rsidRPr="007A3CE0">
              <w:rPr>
                <w:rFonts w:ascii="Times New Roman" w:eastAsia="Arial" w:hAnsi="Times New Roman" w:cs="Times New Roman"/>
                <w:sz w:val="24"/>
                <w:szCs w:val="24"/>
                <w:lang w:eastAsia="lt-LT"/>
              </w:rPr>
              <w:t xml:space="preserve">pagrindinio išsilavinimo mokinių metiniai vidurkiai (PUPP nevyko):  matematika – 4,3 (pažymio vidurkis). Lietuvių </w:t>
            </w:r>
            <w:r w:rsidR="00AA4C35">
              <w:rPr>
                <w:rFonts w:ascii="Times New Roman" w:eastAsia="Arial" w:hAnsi="Times New Roman" w:cs="Times New Roman"/>
                <w:color w:val="FF0000"/>
                <w:sz w:val="24"/>
                <w:szCs w:val="24"/>
                <w:lang w:eastAsia="lt-LT"/>
              </w:rPr>
              <w:t xml:space="preserve">kalbos ir literatūros </w:t>
            </w:r>
            <w:r w:rsidRPr="007A3CE0">
              <w:rPr>
                <w:rFonts w:ascii="Times New Roman" w:eastAsia="Arial" w:hAnsi="Times New Roman" w:cs="Times New Roman"/>
                <w:sz w:val="24"/>
                <w:szCs w:val="24"/>
                <w:lang w:eastAsia="lt-LT"/>
              </w:rPr>
              <w:t>pažymio vidurkis – 4,8.</w:t>
            </w:r>
          </w:p>
          <w:p w:rsidR="00532A1F" w:rsidRPr="00370C6F" w:rsidRDefault="00532A1F" w:rsidP="00532A1F">
            <w:pPr>
              <w:jc w:val="both"/>
              <w:rPr>
                <w:rFonts w:ascii="Times New Roman" w:hAnsi="Times New Roman" w:cs="Times New Roman"/>
                <w:sz w:val="24"/>
                <w:szCs w:val="24"/>
              </w:rPr>
            </w:pPr>
            <w:r>
              <w:rPr>
                <w:rFonts w:ascii="Times New Roman" w:hAnsi="Times New Roman" w:cs="Times New Roman"/>
                <w:sz w:val="24"/>
                <w:szCs w:val="24"/>
              </w:rPr>
              <w:t xml:space="preserve">2020 m. </w:t>
            </w:r>
            <w:r w:rsidRPr="00370C6F">
              <w:rPr>
                <w:rFonts w:ascii="Times New Roman" w:hAnsi="Times New Roman" w:cs="Times New Roman"/>
                <w:sz w:val="24"/>
                <w:szCs w:val="24"/>
              </w:rPr>
              <w:t xml:space="preserve">49,2 proc. abiturientų, laikiusių lietuvių kalbos ir literatūros bei technologijų mokyklinius </w:t>
            </w:r>
            <w:r w:rsidRPr="00370C6F">
              <w:rPr>
                <w:rFonts w:ascii="Times New Roman" w:hAnsi="Times New Roman" w:cs="Times New Roman"/>
                <w:sz w:val="24"/>
                <w:szCs w:val="24"/>
              </w:rPr>
              <w:lastRenderedPageBreak/>
              <w:t>brandos egzaminus, gavo  6 balų įvertinimus.</w:t>
            </w:r>
          </w:p>
          <w:p w:rsidR="00532A1F" w:rsidRDefault="00532A1F" w:rsidP="00532A1F">
            <w:pPr>
              <w:pStyle w:val="Sraopastraipa"/>
              <w:ind w:left="-106"/>
              <w:jc w:val="both"/>
              <w:rPr>
                <w:rFonts w:ascii="Times New Roman" w:hAnsi="Times New Roman" w:cs="Times New Roman"/>
                <w:sz w:val="24"/>
                <w:szCs w:val="24"/>
              </w:rPr>
            </w:pPr>
            <w:r>
              <w:rPr>
                <w:rFonts w:ascii="Times New Roman" w:hAnsi="Times New Roman" w:cs="Times New Roman"/>
                <w:sz w:val="24"/>
                <w:szCs w:val="24"/>
              </w:rPr>
              <w:t xml:space="preserve"> 2021 m. 64</w:t>
            </w:r>
            <w:r w:rsidRPr="009B7A8B">
              <w:rPr>
                <w:rFonts w:ascii="Times New Roman" w:hAnsi="Times New Roman" w:cs="Times New Roman"/>
                <w:sz w:val="24"/>
                <w:szCs w:val="24"/>
              </w:rPr>
              <w:t xml:space="preserve"> proc. abiturientų, pasirinkusių</w:t>
            </w:r>
            <w:r>
              <w:rPr>
                <w:rFonts w:ascii="Times New Roman" w:hAnsi="Times New Roman" w:cs="Times New Roman"/>
                <w:sz w:val="24"/>
                <w:szCs w:val="24"/>
              </w:rPr>
              <w:t xml:space="preserve"> laikyti lietuvių kalbos ir lit</w:t>
            </w:r>
            <w:r w:rsidRPr="009B7A8B">
              <w:rPr>
                <w:rFonts w:ascii="Times New Roman" w:hAnsi="Times New Roman" w:cs="Times New Roman"/>
                <w:sz w:val="24"/>
                <w:szCs w:val="24"/>
              </w:rPr>
              <w:t xml:space="preserve">eratūros bei technologijų  mokyklinius brandos egzaminus, </w:t>
            </w:r>
            <w:r>
              <w:rPr>
                <w:rFonts w:ascii="Times New Roman" w:hAnsi="Times New Roman" w:cs="Times New Roman"/>
                <w:sz w:val="24"/>
                <w:szCs w:val="24"/>
              </w:rPr>
              <w:t>gavo 7 ir daugiau balo.</w:t>
            </w:r>
          </w:p>
          <w:p w:rsidR="00532A1F" w:rsidRPr="00863EE4" w:rsidRDefault="00532A1F" w:rsidP="00532A1F">
            <w:pPr>
              <w:pStyle w:val="Sraopastraipa"/>
              <w:numPr>
                <w:ilvl w:val="0"/>
                <w:numId w:val="11"/>
              </w:numPr>
              <w:jc w:val="both"/>
              <w:rPr>
                <w:rFonts w:ascii="Times New Roman" w:eastAsia="Arial" w:hAnsi="Times New Roman" w:cs="Times New Roman"/>
                <w:sz w:val="24"/>
                <w:szCs w:val="24"/>
                <w:lang w:eastAsia="lt-LT"/>
              </w:rPr>
            </w:pPr>
            <w:r w:rsidRPr="00863EE4">
              <w:rPr>
                <w:rFonts w:ascii="Times New Roman" w:eastAsia="Arial" w:hAnsi="Times New Roman" w:cs="Times New Roman"/>
                <w:sz w:val="24"/>
                <w:szCs w:val="24"/>
                <w:lang w:eastAsia="lt-LT"/>
              </w:rPr>
              <w:t xml:space="preserve">m. rezultatai aukštesni nei 2020 m. </w:t>
            </w: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Pr="00863EE4"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1.2.1. </w:t>
            </w:r>
            <w:r w:rsidRPr="00863EE4">
              <w:rPr>
                <w:rFonts w:ascii="Times New Roman" w:eastAsia="Arial" w:hAnsi="Times New Roman" w:cs="Times New Roman"/>
                <w:sz w:val="24"/>
                <w:szCs w:val="24"/>
                <w:lang w:eastAsia="lt-LT"/>
              </w:rPr>
              <w:t xml:space="preserve">97 proc. pagal mokinių poreikius ir mokyklos galimybes įgyvendintas mokyklos ugdymo planas. </w:t>
            </w: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p>
          <w:p w:rsidR="00532A1F" w:rsidRPr="00863EE4"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1.3.1.</w:t>
            </w:r>
            <w:r w:rsidRPr="00863EE4">
              <w:rPr>
                <w:rFonts w:ascii="Times New Roman" w:eastAsia="Arial" w:hAnsi="Times New Roman" w:cs="Times New Roman"/>
                <w:sz w:val="24"/>
                <w:szCs w:val="24"/>
                <w:lang w:eastAsia="lt-LT"/>
              </w:rPr>
              <w:t xml:space="preserve">Neformaliojo ugdymo programų ir jas pasirinkusių mokinių skaičius padidėjo: </w:t>
            </w:r>
          </w:p>
          <w:p w:rsidR="00532A1F" w:rsidRDefault="00532A1F" w:rsidP="00532A1F">
            <w:pPr>
              <w:pStyle w:val="Sraopastraipa"/>
              <w:ind w:left="36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2020 m. neformaliojo ugdymo užsiėmimus  lankė  33,4 proc. mokinių.</w:t>
            </w:r>
          </w:p>
          <w:p w:rsidR="00532A1F" w:rsidRDefault="00532A1F" w:rsidP="00532A1F">
            <w:pPr>
              <w:pStyle w:val="Sraopastraipa"/>
              <w:ind w:left="36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2021 m. neformaliojo ugdymo užsiėmimus lankė 53,5 proc. mokinių.</w:t>
            </w:r>
          </w:p>
        </w:tc>
      </w:tr>
      <w:tr w:rsidR="00532A1F" w:rsidTr="00532A1F">
        <w:trPr>
          <w:trHeight w:val="471"/>
        </w:trPr>
        <w:tc>
          <w:tcPr>
            <w:tcW w:w="1943" w:type="dxa"/>
          </w:tcPr>
          <w:p w:rsidR="00532A1F" w:rsidRPr="009B7A8B" w:rsidRDefault="00532A1F" w:rsidP="00532A1F">
            <w:pPr>
              <w:rPr>
                <w:rFonts w:ascii="Times New Roman" w:eastAsia="Arial" w:hAnsi="Times New Roman" w:cs="Times New Roman"/>
                <w:sz w:val="24"/>
                <w:szCs w:val="24"/>
                <w:lang w:eastAsia="lt-LT"/>
              </w:rPr>
            </w:pPr>
            <w:r w:rsidRPr="009B7A8B">
              <w:rPr>
                <w:rFonts w:ascii="Times New Roman" w:eastAsia="Times New Roman" w:hAnsi="Times New Roman" w:cs="Times New Roman"/>
                <w:sz w:val="24"/>
                <w:szCs w:val="24"/>
              </w:rPr>
              <w:lastRenderedPageBreak/>
              <w:t>Taikyti mokinių pažangos ir pasiekimų vertinimo ir įsivertinimo sistemą, siekiant padėti mokiniui save pažinti, mokytis ir resocializuotis visuomenėje.</w:t>
            </w:r>
          </w:p>
        </w:tc>
        <w:tc>
          <w:tcPr>
            <w:tcW w:w="2832" w:type="dxa"/>
          </w:tcPr>
          <w:p w:rsidR="00532A1F" w:rsidRDefault="00532A1F" w:rsidP="00532A1F">
            <w:pPr>
              <w:ind w:left="-119"/>
              <w:jc w:val="both"/>
              <w:rPr>
                <w:rFonts w:ascii="Times New Roman" w:eastAsia="Arial" w:hAnsi="Times New Roman" w:cs="Times New Roman"/>
                <w:sz w:val="24"/>
                <w:szCs w:val="24"/>
                <w:lang w:eastAsia="lt-LT"/>
              </w:rPr>
            </w:pPr>
          </w:p>
          <w:p w:rsidR="00532A1F" w:rsidRPr="009B7A8B" w:rsidRDefault="00532A1F" w:rsidP="00532A1F">
            <w:pPr>
              <w:ind w:left="-119"/>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1.1.V</w:t>
            </w:r>
            <w:r w:rsidRPr="009B7A8B">
              <w:rPr>
                <w:rFonts w:ascii="Times New Roman" w:eastAsia="Arial" w:hAnsi="Times New Roman" w:cs="Times New Roman"/>
                <w:sz w:val="24"/>
                <w:szCs w:val="24"/>
                <w:lang w:eastAsia="lt-LT"/>
              </w:rPr>
              <w:t>isi mokytojai ir mokiniai taikys mokinių pažangos ir pasiekimų vertinimo ir įsivertinimo sistemą.</w:t>
            </w:r>
          </w:p>
          <w:p w:rsidR="00532A1F" w:rsidRDefault="00532A1F" w:rsidP="00532A1F">
            <w:pPr>
              <w:jc w:val="both"/>
              <w:rPr>
                <w:rFonts w:ascii="Times New Roman" w:eastAsia="Arial" w:hAnsi="Times New Roman" w:cs="Times New Roman"/>
                <w:sz w:val="24"/>
                <w:szCs w:val="24"/>
                <w:lang w:eastAsia="lt-LT"/>
              </w:rPr>
            </w:pP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Rezultatas pasiektas.</w:t>
            </w: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1.1.1.Susitarta dėl pasirinktų mokymosi pažangos stebėsenos ir fiksavimo įrankių taikymo.</w:t>
            </w: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F15429">
              <w:rPr>
                <w:rFonts w:ascii="Times New Roman" w:eastAsia="Times New Roman" w:hAnsi="Times New Roman" w:cs="Times New Roman"/>
                <w:sz w:val="24"/>
                <w:szCs w:val="24"/>
                <w:lang w:eastAsia="lt-LT"/>
              </w:rPr>
              <w:t>0 proc. stebėtų pamokų metu</w:t>
            </w:r>
            <w:r>
              <w:rPr>
                <w:rFonts w:ascii="Times New Roman" w:eastAsia="Times New Roman" w:hAnsi="Times New Roman" w:cs="Times New Roman"/>
                <w:sz w:val="24"/>
                <w:szCs w:val="24"/>
                <w:lang w:eastAsia="lt-LT"/>
              </w:rPr>
              <w:t xml:space="preserve"> taikyti pažangos ir pasiekimų vertinimo įrankiai, įsivertinimo sistema siekiant padėti mokiniui save pažinti, mokytis ir resocializuotis visuomenėje. </w:t>
            </w:r>
          </w:p>
          <w:p w:rsidR="00532A1F" w:rsidRPr="00FF2157"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Metodinėse grupėse vieną kartą per pusmetį aptariama, kaip sekasi stebėti mokymosi pažangą. 9 proc. mokinių per susitartą laikotarpį padarė pažangą. </w:t>
            </w:r>
          </w:p>
        </w:tc>
      </w:tr>
      <w:tr w:rsidR="00532A1F" w:rsidTr="00532A1F">
        <w:trPr>
          <w:trHeight w:val="471"/>
        </w:trPr>
        <w:tc>
          <w:tcPr>
            <w:tcW w:w="1943" w:type="dxa"/>
          </w:tcPr>
          <w:p w:rsidR="00532A1F" w:rsidRPr="009B7A8B" w:rsidRDefault="00532A1F" w:rsidP="00532A1F">
            <w:pPr>
              <w:ind w:right="140"/>
              <w:jc w:val="both"/>
              <w:rPr>
                <w:rFonts w:ascii="Times New Roman" w:eastAsia="Arial" w:hAnsi="Times New Roman" w:cs="Times New Roman"/>
                <w:sz w:val="24"/>
                <w:szCs w:val="24"/>
                <w:lang w:eastAsia="lt-LT"/>
              </w:rPr>
            </w:pPr>
            <w:r w:rsidRPr="009B7A8B">
              <w:rPr>
                <w:rFonts w:ascii="Times New Roman" w:eastAsia="Times New Roman" w:hAnsi="Times New Roman" w:cs="Times New Roman"/>
                <w:sz w:val="24"/>
                <w:szCs w:val="24"/>
              </w:rPr>
              <w:t>Įgyvendinti kvalifikacijos kėlimo programą, atitinkančią strateginius mokyklos tikslus.</w:t>
            </w:r>
          </w:p>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lastRenderedPageBreak/>
              <w:t>Metodinių grupių veiklos planų įgyvendinimas.</w:t>
            </w:r>
          </w:p>
          <w:p w:rsidR="00532A1F" w:rsidRPr="009B7A8B" w:rsidRDefault="00532A1F" w:rsidP="00532A1F">
            <w:pPr>
              <w:rPr>
                <w:rFonts w:ascii="Times New Roman" w:eastAsia="Arial" w:hAnsi="Times New Roman" w:cs="Times New Roman"/>
                <w:sz w:val="24"/>
                <w:szCs w:val="24"/>
                <w:lang w:eastAsia="lt-LT"/>
              </w:rPr>
            </w:pPr>
          </w:p>
        </w:tc>
        <w:tc>
          <w:tcPr>
            <w:tcW w:w="2832" w:type="dxa"/>
          </w:tcPr>
          <w:p w:rsidR="00532A1F" w:rsidRDefault="00532A1F" w:rsidP="00532A1F">
            <w:pPr>
              <w:ind w:left="-119"/>
              <w:contextualSpacing/>
              <w:jc w:val="both"/>
              <w:rPr>
                <w:rFonts w:ascii="Times New Roman" w:eastAsia="Times New Roman" w:hAnsi="Times New Roman" w:cs="Times New Roman"/>
                <w:sz w:val="24"/>
                <w:szCs w:val="24"/>
                <w:lang w:eastAsia="lt-LT"/>
              </w:rPr>
            </w:pPr>
          </w:p>
          <w:p w:rsidR="00532A1F" w:rsidRPr="009B7A8B" w:rsidRDefault="00532A1F" w:rsidP="00532A1F">
            <w:pPr>
              <w:ind w:left="-11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9B7A8B">
              <w:rPr>
                <w:rFonts w:ascii="Times New Roman" w:eastAsia="Times New Roman" w:hAnsi="Times New Roman" w:cs="Times New Roman"/>
                <w:sz w:val="24"/>
                <w:szCs w:val="24"/>
                <w:lang w:eastAsia="lt-LT"/>
              </w:rPr>
              <w:t xml:space="preserve">Kvalifikacijos tobulinimo renginiuose pagal mokyklos nustatytas kvalifikacijos tobulinimo kryptis (kvalifikacijos programą) mokėsi ne mažiau kaip </w:t>
            </w:r>
            <w:r>
              <w:rPr>
                <w:rFonts w:ascii="Times New Roman" w:eastAsia="Times New Roman" w:hAnsi="Times New Roman" w:cs="Times New Roman"/>
                <w:sz w:val="24"/>
                <w:szCs w:val="24"/>
                <w:lang w:eastAsia="lt-LT"/>
              </w:rPr>
              <w:t>90</w:t>
            </w:r>
            <w:r w:rsidRPr="009B7A8B">
              <w:rPr>
                <w:rFonts w:ascii="Times New Roman" w:eastAsia="Times New Roman" w:hAnsi="Times New Roman" w:cs="Times New Roman"/>
                <w:sz w:val="24"/>
                <w:szCs w:val="24"/>
                <w:lang w:eastAsia="lt-LT"/>
              </w:rPr>
              <w:t xml:space="preserve"> proc. </w:t>
            </w:r>
            <w:r w:rsidRPr="009B7A8B">
              <w:rPr>
                <w:rFonts w:ascii="Times New Roman" w:eastAsia="Times New Roman" w:hAnsi="Times New Roman" w:cs="Times New Roman"/>
                <w:sz w:val="24"/>
                <w:szCs w:val="24"/>
                <w:lang w:eastAsia="lt-LT"/>
              </w:rPr>
              <w:lastRenderedPageBreak/>
              <w:t>pedagoginių darbuotojų.</w:t>
            </w:r>
          </w:p>
          <w:p w:rsidR="00532A1F" w:rsidRPr="009B7A8B" w:rsidRDefault="00532A1F" w:rsidP="00532A1F">
            <w:pPr>
              <w:ind w:left="-11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 xml:space="preserve">2.Bendradarbiaujant ir dalijantis patirtimi mokėsi ne mažiau kaip </w:t>
            </w:r>
            <w:r>
              <w:rPr>
                <w:rFonts w:ascii="Times New Roman" w:eastAsia="Times New Roman" w:hAnsi="Times New Roman" w:cs="Times New Roman"/>
                <w:sz w:val="24"/>
                <w:szCs w:val="24"/>
                <w:lang w:eastAsia="lt-LT"/>
              </w:rPr>
              <w:t>9</w:t>
            </w:r>
            <w:r w:rsidRPr="009B7A8B">
              <w:rPr>
                <w:rFonts w:ascii="Times New Roman" w:eastAsia="Times New Roman" w:hAnsi="Times New Roman" w:cs="Times New Roman"/>
                <w:sz w:val="24"/>
                <w:szCs w:val="24"/>
                <w:lang w:eastAsia="lt-LT"/>
              </w:rPr>
              <w:t>0 proc. mokytojų.</w:t>
            </w:r>
          </w:p>
          <w:p w:rsidR="00532A1F" w:rsidRDefault="00532A1F" w:rsidP="00532A1F">
            <w:pPr>
              <w:ind w:left="-119"/>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 xml:space="preserve">3. Ne mažiau kaip </w:t>
            </w:r>
            <w:r>
              <w:rPr>
                <w:rFonts w:ascii="Times New Roman" w:eastAsia="Times New Roman" w:hAnsi="Times New Roman" w:cs="Times New Roman"/>
                <w:sz w:val="24"/>
                <w:szCs w:val="24"/>
                <w:lang w:eastAsia="lt-LT"/>
              </w:rPr>
              <w:t>6</w:t>
            </w:r>
            <w:r w:rsidRPr="009B7A8B">
              <w:rPr>
                <w:rFonts w:ascii="Times New Roman" w:eastAsia="Times New Roman" w:hAnsi="Times New Roman" w:cs="Times New Roman"/>
                <w:sz w:val="24"/>
                <w:szCs w:val="24"/>
                <w:lang w:eastAsia="lt-LT"/>
              </w:rPr>
              <w:t>0 proc. stebėtų pamokų metu buvo vertinama individuali mokinio pažanga, skatinamas įsivertinimas, vyko individualizavimas ir diferencijavimas.</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lastRenderedPageBreak/>
              <w:t>Rezultatas pasiektas.</w:t>
            </w:r>
          </w:p>
          <w:p w:rsidR="00532A1F" w:rsidRPr="00B4500B"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1.1.1.</w:t>
            </w:r>
            <w:r w:rsidRPr="00B4500B">
              <w:rPr>
                <w:rFonts w:ascii="Times New Roman" w:eastAsia="Arial" w:hAnsi="Times New Roman" w:cs="Times New Roman"/>
                <w:sz w:val="24"/>
                <w:szCs w:val="24"/>
                <w:lang w:eastAsia="lt-LT"/>
              </w:rPr>
              <w:t>Kvalifikacijos tobulinimo renginiuose pagal mokyklos nustatytas kvalifikacijos tobulinimo kryptis (kvalifikacijos programą) mokėsi 100  proc. pedagoginių darbuotojų;</w:t>
            </w:r>
          </w:p>
          <w:p w:rsidR="00532A1F" w:rsidRDefault="00532A1F" w:rsidP="00532A1F">
            <w:pPr>
              <w:contextualSpacing/>
              <w:jc w:val="both"/>
              <w:rPr>
                <w:rFonts w:ascii="Times New Roman" w:eastAsia="Times New Roman" w:hAnsi="Times New Roman" w:cs="Times New Roman"/>
                <w:sz w:val="24"/>
                <w:szCs w:val="24"/>
                <w:lang w:eastAsia="lt-LT"/>
              </w:rPr>
            </w:pPr>
          </w:p>
          <w:p w:rsidR="00532A1F" w:rsidRDefault="00532A1F" w:rsidP="00532A1F">
            <w:pPr>
              <w:contextualSpacing/>
              <w:jc w:val="both"/>
              <w:rPr>
                <w:rFonts w:ascii="Times New Roman" w:eastAsia="Times New Roman" w:hAnsi="Times New Roman" w:cs="Times New Roman"/>
                <w:sz w:val="24"/>
                <w:szCs w:val="24"/>
                <w:lang w:eastAsia="lt-LT"/>
              </w:rPr>
            </w:pPr>
          </w:p>
          <w:p w:rsidR="00532A1F" w:rsidRDefault="00532A1F" w:rsidP="00532A1F">
            <w:pPr>
              <w:contextualSpacing/>
              <w:jc w:val="both"/>
              <w:rPr>
                <w:rFonts w:ascii="Times New Roman" w:eastAsia="Times New Roman" w:hAnsi="Times New Roman" w:cs="Times New Roman"/>
                <w:sz w:val="24"/>
                <w:szCs w:val="24"/>
                <w:lang w:eastAsia="lt-LT"/>
              </w:rPr>
            </w:pPr>
          </w:p>
          <w:p w:rsidR="00532A1F" w:rsidRDefault="00532A1F" w:rsidP="00532A1F">
            <w:pPr>
              <w:contextualSpacing/>
              <w:jc w:val="both"/>
              <w:rPr>
                <w:rFonts w:ascii="Times New Roman" w:eastAsia="Times New Roman" w:hAnsi="Times New Roman" w:cs="Times New Roman"/>
                <w:sz w:val="24"/>
                <w:szCs w:val="24"/>
                <w:lang w:eastAsia="lt-LT"/>
              </w:rPr>
            </w:pPr>
          </w:p>
          <w:p w:rsidR="00532A1F" w:rsidRDefault="00532A1F" w:rsidP="00532A1F">
            <w:pPr>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Pr="00F15429">
              <w:rPr>
                <w:rFonts w:ascii="Times New Roman" w:eastAsia="Times New Roman" w:hAnsi="Times New Roman" w:cs="Times New Roman"/>
                <w:sz w:val="24"/>
                <w:szCs w:val="24"/>
                <w:lang w:eastAsia="lt-LT"/>
              </w:rPr>
              <w:t>Bendradarbiavo ir dalinosi patirtimi</w:t>
            </w:r>
            <w:r>
              <w:rPr>
                <w:rFonts w:ascii="Times New Roman" w:eastAsia="Times New Roman" w:hAnsi="Times New Roman" w:cs="Times New Roman"/>
                <w:sz w:val="24"/>
                <w:szCs w:val="24"/>
                <w:lang w:eastAsia="lt-LT"/>
              </w:rPr>
              <w:t xml:space="preserve"> (metodiniuose pasitarimuose)</w:t>
            </w:r>
            <w:r w:rsidRPr="00F15429">
              <w:rPr>
                <w:rFonts w:ascii="Times New Roman" w:eastAsia="Times New Roman" w:hAnsi="Times New Roman" w:cs="Times New Roman"/>
                <w:sz w:val="24"/>
                <w:szCs w:val="24"/>
                <w:lang w:eastAsia="lt-LT"/>
              </w:rPr>
              <w:t xml:space="preserve">  70 proc. mokytojų;</w:t>
            </w:r>
          </w:p>
          <w:p w:rsidR="00532A1F" w:rsidRPr="00F15429" w:rsidRDefault="00532A1F" w:rsidP="00532A1F">
            <w:pPr>
              <w:contextualSpacing/>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1.3.1. 8</w:t>
            </w:r>
            <w:r w:rsidRPr="00F15429">
              <w:rPr>
                <w:rFonts w:ascii="Times New Roman" w:eastAsia="Times New Roman" w:hAnsi="Times New Roman" w:cs="Times New Roman"/>
                <w:sz w:val="24"/>
                <w:szCs w:val="24"/>
                <w:lang w:eastAsia="lt-LT"/>
              </w:rPr>
              <w:t>0 proc. stebėtų pamokų metu vertinama individuali mokinio pažanga, skatinamas įsivertinimas, pagal mokinių gebėjimus ir poreikius vykdomas individualizavimas ir diferencijavimas.</w:t>
            </w:r>
          </w:p>
        </w:tc>
      </w:tr>
      <w:tr w:rsidR="00532A1F" w:rsidTr="00532A1F">
        <w:trPr>
          <w:trHeight w:val="471"/>
        </w:trPr>
        <w:tc>
          <w:tcPr>
            <w:tcW w:w="1943" w:type="dxa"/>
          </w:tcPr>
          <w:p w:rsidR="00532A1F" w:rsidRPr="009B7A8B" w:rsidRDefault="00532A1F" w:rsidP="00532A1F">
            <w:pPr>
              <w:ind w:right="140"/>
              <w:jc w:val="both"/>
              <w:rPr>
                <w:rFonts w:ascii="Times New Roman" w:eastAsia="Times New Roman" w:hAnsi="Times New Roman" w:cs="Times New Roman"/>
                <w:sz w:val="24"/>
                <w:szCs w:val="24"/>
              </w:rPr>
            </w:pPr>
            <w:r w:rsidRPr="009B7A8B">
              <w:rPr>
                <w:rFonts w:ascii="Times New Roman" w:eastAsia="Times New Roman" w:hAnsi="Times New Roman" w:cs="Times New Roman"/>
                <w:sz w:val="24"/>
                <w:szCs w:val="24"/>
                <w:lang w:eastAsia="lt-LT"/>
              </w:rPr>
              <w:lastRenderedPageBreak/>
              <w:t>Neformaliojo švietimo (NŠ), papildančio formalųjį ugdymą, programų įgyvendinimas.</w:t>
            </w:r>
          </w:p>
        </w:tc>
        <w:tc>
          <w:tcPr>
            <w:tcW w:w="2832" w:type="dxa"/>
          </w:tcPr>
          <w:p w:rsidR="00532A1F" w:rsidRDefault="00532A1F" w:rsidP="00532A1F">
            <w:pPr>
              <w:ind w:left="-119"/>
              <w:contextualSpacing/>
              <w:jc w:val="both"/>
              <w:rPr>
                <w:rFonts w:ascii="Times New Roman" w:eastAsia="Times New Roman" w:hAnsi="Times New Roman" w:cs="Times New Roman"/>
                <w:sz w:val="24"/>
                <w:szCs w:val="24"/>
                <w:lang w:eastAsia="lt-LT"/>
              </w:rPr>
            </w:pPr>
          </w:p>
          <w:p w:rsidR="00532A1F" w:rsidRDefault="00532A1F" w:rsidP="00532A1F">
            <w:pPr>
              <w:ind w:left="-119"/>
              <w:contextualSpacing/>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Pr="009B7A8B">
              <w:rPr>
                <w:rFonts w:ascii="Times New Roman" w:eastAsia="Times New Roman" w:hAnsi="Times New Roman" w:cs="Times New Roman"/>
                <w:sz w:val="24"/>
                <w:szCs w:val="24"/>
                <w:lang w:eastAsia="lt-LT"/>
              </w:rPr>
              <w:t xml:space="preserve">Mokinių, dalyvaujančių NŠ programų įgyvendinime, skaičius padidėjo </w:t>
            </w:r>
            <w:r>
              <w:rPr>
                <w:rFonts w:ascii="Times New Roman" w:eastAsia="Times New Roman" w:hAnsi="Times New Roman" w:cs="Times New Roman"/>
                <w:sz w:val="24"/>
                <w:szCs w:val="24"/>
                <w:lang w:eastAsia="lt-LT"/>
              </w:rPr>
              <w:t>3</w:t>
            </w:r>
            <w:r w:rsidRPr="009B7A8B">
              <w:rPr>
                <w:rFonts w:ascii="Times New Roman" w:eastAsia="Times New Roman" w:hAnsi="Times New Roman" w:cs="Times New Roman"/>
                <w:sz w:val="24"/>
                <w:szCs w:val="24"/>
                <w:lang w:eastAsia="lt-LT"/>
              </w:rPr>
              <w:t>0 proc.</w:t>
            </w:r>
          </w:p>
          <w:p w:rsidR="00532A1F" w:rsidRDefault="00532A1F" w:rsidP="00532A1F">
            <w:pPr>
              <w:ind w:left="-119"/>
              <w:contextualSpacing/>
              <w:jc w:val="both"/>
              <w:rPr>
                <w:rFonts w:ascii="Times New Roman" w:eastAsia="Times New Roman" w:hAnsi="Times New Roman" w:cs="Times New Roman"/>
                <w:sz w:val="24"/>
                <w:szCs w:val="24"/>
                <w:lang w:eastAsia="lt-LT"/>
              </w:rPr>
            </w:pPr>
          </w:p>
          <w:p w:rsidR="00532A1F" w:rsidRPr="009B7A8B" w:rsidRDefault="00532A1F" w:rsidP="00532A1F">
            <w:pPr>
              <w:ind w:left="-119"/>
              <w:contextualSpacing/>
              <w:jc w:val="both"/>
              <w:rPr>
                <w:rFonts w:ascii="Times New Roman" w:eastAsia="Times New Roman" w:hAnsi="Times New Roman" w:cs="Times New Roman"/>
                <w:sz w:val="24"/>
                <w:szCs w:val="24"/>
                <w:lang w:eastAsia="lt-LT"/>
              </w:rPr>
            </w:pPr>
          </w:p>
          <w:p w:rsidR="00532A1F" w:rsidRPr="009B7A8B" w:rsidRDefault="00532A1F" w:rsidP="00532A1F">
            <w:pPr>
              <w:ind w:left="-11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 xml:space="preserve">2.Neformaliojo švietimo programų skaičius </w:t>
            </w:r>
            <w:r>
              <w:rPr>
                <w:rFonts w:ascii="Times New Roman" w:eastAsia="Times New Roman" w:hAnsi="Times New Roman" w:cs="Times New Roman"/>
                <w:sz w:val="24"/>
                <w:szCs w:val="24"/>
                <w:lang w:eastAsia="lt-LT"/>
              </w:rPr>
              <w:t>nesumažės</w:t>
            </w:r>
            <w:r w:rsidRPr="007A3CE0">
              <w:rPr>
                <w:rFonts w:ascii="Times New Roman" w:eastAsia="Times New Roman" w:hAnsi="Times New Roman" w:cs="Times New Roman"/>
                <w:sz w:val="24"/>
                <w:szCs w:val="24"/>
                <w:lang w:eastAsia="lt-LT"/>
              </w:rPr>
              <w:t>.</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Rezultatas pasiektas.</w:t>
            </w:r>
          </w:p>
          <w:p w:rsidR="00532A1F" w:rsidRPr="00F15429"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1.2.1. </w:t>
            </w:r>
            <w:r w:rsidRPr="00F15429">
              <w:rPr>
                <w:rFonts w:ascii="Times New Roman" w:eastAsia="Arial" w:hAnsi="Times New Roman" w:cs="Times New Roman"/>
                <w:sz w:val="24"/>
                <w:szCs w:val="24"/>
                <w:lang w:eastAsia="lt-LT"/>
              </w:rPr>
              <w:t xml:space="preserve">Neformaliojo ugdymo programų ir jas pasirinkusių mokinių skaičius padidėjo </w:t>
            </w:r>
            <w:r>
              <w:rPr>
                <w:rFonts w:ascii="Times New Roman" w:eastAsia="Arial" w:hAnsi="Times New Roman" w:cs="Times New Roman"/>
                <w:sz w:val="24"/>
                <w:szCs w:val="24"/>
                <w:lang w:eastAsia="lt-LT"/>
              </w:rPr>
              <w:t>4</w:t>
            </w:r>
            <w:r w:rsidRPr="00F15429">
              <w:rPr>
                <w:rFonts w:ascii="Times New Roman" w:eastAsia="Arial" w:hAnsi="Times New Roman" w:cs="Times New Roman"/>
                <w:sz w:val="24"/>
                <w:szCs w:val="24"/>
                <w:lang w:eastAsia="lt-LT"/>
              </w:rPr>
              <w:t>0 proc.</w:t>
            </w:r>
          </w:p>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Pravieniškių skyriuose veikia penkių krypčių  (sportinė, meninė, informacinių technologijų, sveikos gyvensenos, kalbos) neformaliojo švietimo programos.</w:t>
            </w:r>
          </w:p>
          <w:p w:rsidR="00532A1F" w:rsidRDefault="00532A1F" w:rsidP="00532A1F">
            <w:pPr>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 xml:space="preserve">1.2.1. </w:t>
            </w:r>
            <w:r w:rsidRPr="004A5252">
              <w:rPr>
                <w:rFonts w:ascii="Times New Roman" w:eastAsia="Times New Roman" w:hAnsi="Times New Roman" w:cs="Times New Roman"/>
                <w:sz w:val="24"/>
                <w:szCs w:val="24"/>
                <w:lang w:eastAsia="lt-LT"/>
              </w:rPr>
              <w:t>Neformaliojo švieti</w:t>
            </w:r>
            <w:r>
              <w:rPr>
                <w:rFonts w:ascii="Times New Roman" w:eastAsia="Times New Roman" w:hAnsi="Times New Roman" w:cs="Times New Roman"/>
                <w:sz w:val="24"/>
                <w:szCs w:val="24"/>
                <w:lang w:eastAsia="lt-LT"/>
              </w:rPr>
              <w:t>mo programų skaičius nesumažėjo. Iš viso  23 vnt.</w:t>
            </w:r>
          </w:p>
        </w:tc>
      </w:tr>
      <w:tr w:rsidR="00532A1F" w:rsidTr="00532A1F">
        <w:trPr>
          <w:trHeight w:val="471"/>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Nuotolinio mokymo(si) sistemos tobulinimas.</w:t>
            </w:r>
          </w:p>
          <w:p w:rsidR="00532A1F" w:rsidRPr="009B7A8B" w:rsidRDefault="00532A1F" w:rsidP="00532A1F">
            <w:pPr>
              <w:ind w:right="140"/>
              <w:jc w:val="both"/>
              <w:rPr>
                <w:rFonts w:ascii="Times New Roman" w:eastAsia="Times New Roman" w:hAnsi="Times New Roman" w:cs="Times New Roman"/>
                <w:sz w:val="24"/>
                <w:szCs w:val="24"/>
                <w:lang w:eastAsia="lt-LT"/>
              </w:rPr>
            </w:pPr>
          </w:p>
        </w:tc>
        <w:tc>
          <w:tcPr>
            <w:tcW w:w="2832" w:type="dxa"/>
          </w:tcPr>
          <w:p w:rsid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p>
          <w:p w:rsid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664618">
              <w:rPr>
                <w:rFonts w:ascii="Times New Roman" w:hAnsi="Times New Roman" w:cs="Times New Roman"/>
                <w:color w:val="000000" w:themeColor="text1"/>
                <w:sz w:val="24"/>
                <w:szCs w:val="24"/>
              </w:rPr>
              <w:t>100 proc. pedagogų tobulins kvalifikaciją seminaruose, skirtuose nuotolinio mokymo ir skaitmeninio raštingumo tobulinimui.</w:t>
            </w:r>
          </w:p>
          <w:p w:rsid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Pr="00060BE8">
              <w:rPr>
                <w:rFonts w:ascii="Times New Roman" w:hAnsi="Times New Roman" w:cs="Times New Roman"/>
                <w:sz w:val="24"/>
                <w:szCs w:val="24"/>
              </w:rPr>
              <w:t>Pagerės mokinių mokymosi pažanga 10 proc. lyginant su 2020 metais.</w:t>
            </w:r>
          </w:p>
          <w:p w:rsid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p>
          <w:p w:rsidR="00532A1F" w:rsidRP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664618">
              <w:rPr>
                <w:rFonts w:ascii="Times New Roman" w:hAnsi="Times New Roman" w:cs="Times New Roman"/>
                <w:color w:val="000000" w:themeColor="text1"/>
                <w:sz w:val="24"/>
                <w:szCs w:val="24"/>
              </w:rPr>
              <w:t xml:space="preserve">80 proc. mokinių bus </w:t>
            </w:r>
            <w:r w:rsidRPr="00664618">
              <w:rPr>
                <w:rFonts w:ascii="Times New Roman" w:hAnsi="Times New Roman" w:cs="Times New Roman"/>
                <w:color w:val="000000" w:themeColor="text1"/>
                <w:sz w:val="24"/>
                <w:szCs w:val="24"/>
              </w:rPr>
              <w:lastRenderedPageBreak/>
              <w:t>suteikta individuali pagalba mokantis.</w:t>
            </w:r>
          </w:p>
          <w:p w:rsid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664618">
              <w:rPr>
                <w:rFonts w:ascii="Times New Roman" w:hAnsi="Times New Roman" w:cs="Times New Roman"/>
                <w:color w:val="000000" w:themeColor="text1"/>
                <w:sz w:val="24"/>
                <w:szCs w:val="24"/>
              </w:rPr>
              <w:t>80 proc. mokinių dalyvaus organizuojamos</w:t>
            </w:r>
            <w:r>
              <w:rPr>
                <w:rFonts w:ascii="Times New Roman" w:hAnsi="Times New Roman" w:cs="Times New Roman"/>
                <w:color w:val="000000" w:themeColor="text1"/>
                <w:sz w:val="24"/>
                <w:szCs w:val="24"/>
              </w:rPr>
              <w:t>e individualiose konsultacijose.</w:t>
            </w:r>
          </w:p>
          <w:p w:rsidR="00532A1F" w:rsidRPr="00532A1F" w:rsidRDefault="00532A1F" w:rsidP="00532A1F">
            <w:pPr>
              <w:pStyle w:val="Sraopastraipa"/>
              <w:numPr>
                <w:ilvl w:val="0"/>
                <w:numId w:val="9"/>
              </w:numPr>
              <w:ind w:left="-119" w:hanging="8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Pr="00664618">
              <w:rPr>
                <w:rFonts w:ascii="Times New Roman" w:hAnsi="Times New Roman" w:cs="Times New Roman"/>
                <w:color w:val="000000" w:themeColor="text1"/>
                <w:sz w:val="24"/>
                <w:szCs w:val="24"/>
              </w:rPr>
              <w:t>50 proc. mokinių prisijungs prie „MOODLE“ sistemos.</w:t>
            </w:r>
          </w:p>
          <w:p w:rsidR="00532A1F" w:rsidRPr="007B75F0" w:rsidRDefault="00532A1F" w:rsidP="00532A1F">
            <w:pPr>
              <w:ind w:left="-11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7F6EC3">
              <w:rPr>
                <w:rFonts w:ascii="Times New Roman" w:hAnsi="Times New Roman" w:cs="Times New Roman"/>
                <w:color w:val="000000" w:themeColor="text1"/>
                <w:sz w:val="24"/>
                <w:szCs w:val="24"/>
              </w:rPr>
              <w:t>100 proc. mokytojų į „M</w:t>
            </w:r>
            <w:r>
              <w:rPr>
                <w:rFonts w:ascii="Times New Roman" w:hAnsi="Times New Roman" w:cs="Times New Roman"/>
                <w:color w:val="000000" w:themeColor="text1"/>
                <w:sz w:val="24"/>
                <w:szCs w:val="24"/>
              </w:rPr>
              <w:t>OODLE</w:t>
            </w:r>
            <w:r w:rsidRPr="007F6EC3">
              <w:rPr>
                <w:rFonts w:ascii="Times New Roman" w:hAnsi="Times New Roman" w:cs="Times New Roman"/>
                <w:color w:val="000000" w:themeColor="text1"/>
                <w:sz w:val="24"/>
                <w:szCs w:val="24"/>
              </w:rPr>
              <w:t>“ si</w:t>
            </w:r>
            <w:r>
              <w:rPr>
                <w:rFonts w:ascii="Times New Roman" w:hAnsi="Times New Roman" w:cs="Times New Roman"/>
                <w:color w:val="000000" w:themeColor="text1"/>
                <w:sz w:val="24"/>
                <w:szCs w:val="24"/>
              </w:rPr>
              <w:t>stemą patalpins vaizdo pamokas.</w:t>
            </w:r>
          </w:p>
        </w:tc>
        <w:tc>
          <w:tcPr>
            <w:tcW w:w="9934" w:type="dxa"/>
          </w:tcPr>
          <w:p w:rsidR="00532A1F" w:rsidRPr="007F6EC3" w:rsidRDefault="00532A1F" w:rsidP="00532A1F">
            <w:pPr>
              <w:jc w:val="both"/>
              <w:rPr>
                <w:rFonts w:ascii="Times New Roman" w:eastAsia="Arial" w:hAnsi="Times New Roman" w:cs="Times New Roman"/>
                <w:color w:val="000000" w:themeColor="text1"/>
                <w:sz w:val="24"/>
                <w:szCs w:val="24"/>
                <w:lang w:eastAsia="lt-LT"/>
              </w:rPr>
            </w:pPr>
            <w:r w:rsidRPr="007F6EC3">
              <w:rPr>
                <w:rFonts w:ascii="Times New Roman" w:eastAsia="Arial" w:hAnsi="Times New Roman" w:cs="Times New Roman"/>
                <w:color w:val="000000" w:themeColor="text1"/>
                <w:sz w:val="24"/>
                <w:szCs w:val="24"/>
                <w:lang w:eastAsia="lt-LT"/>
              </w:rPr>
              <w:lastRenderedPageBreak/>
              <w:t>Rezultatas pasiektas.</w:t>
            </w:r>
          </w:p>
          <w:p w:rsidR="00532A1F" w:rsidRPr="007F6EC3" w:rsidRDefault="00532A1F" w:rsidP="00532A1F">
            <w:pPr>
              <w:contextualSpacing/>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1.1.1.</w:t>
            </w:r>
            <w:r w:rsidRPr="007F6EC3">
              <w:rPr>
                <w:rFonts w:ascii="Times New Roman" w:eastAsia="Times New Roman" w:hAnsi="Times New Roman" w:cs="Times New Roman"/>
                <w:color w:val="000000" w:themeColor="text1"/>
                <w:sz w:val="24"/>
                <w:szCs w:val="24"/>
                <w:lang w:eastAsia="lt-LT"/>
              </w:rPr>
              <w:t>Kvalifikacijos tobulinimo renginiuose pagal mokyklos nustatytas kvalifikacijos tobulinimo kryptis (kvalifikacijos programą) mokėsi 100  proc. pedagoginių darbuotojų;</w:t>
            </w:r>
          </w:p>
          <w:p w:rsidR="00532A1F" w:rsidRDefault="00532A1F" w:rsidP="00532A1F">
            <w:pPr>
              <w:rPr>
                <w:rFonts w:ascii="Times New Roman" w:eastAsia="Arial" w:hAnsi="Times New Roman" w:cs="Times New Roman"/>
                <w:color w:val="000000" w:themeColor="text1"/>
                <w:sz w:val="24"/>
                <w:szCs w:val="24"/>
                <w:lang w:eastAsia="lt-LT"/>
              </w:rPr>
            </w:pPr>
          </w:p>
          <w:p w:rsidR="00532A1F" w:rsidRPr="007F6EC3" w:rsidRDefault="00532A1F" w:rsidP="00532A1F">
            <w:pPr>
              <w:rPr>
                <w:rFonts w:ascii="Times New Roman" w:eastAsia="Arial" w:hAnsi="Times New Roman" w:cs="Times New Roman"/>
                <w:color w:val="000000" w:themeColor="text1"/>
                <w:sz w:val="24"/>
                <w:szCs w:val="24"/>
                <w:lang w:eastAsia="lt-LT"/>
              </w:rPr>
            </w:pPr>
          </w:p>
          <w:p w:rsidR="00532A1F" w:rsidRPr="007F6EC3" w:rsidRDefault="00532A1F" w:rsidP="00532A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 </w:t>
            </w:r>
            <w:r w:rsidRPr="007F6EC3">
              <w:rPr>
                <w:rFonts w:ascii="Times New Roman" w:hAnsi="Times New Roman" w:cs="Times New Roman"/>
                <w:color w:val="000000" w:themeColor="text1"/>
                <w:sz w:val="24"/>
                <w:szCs w:val="24"/>
              </w:rPr>
              <w:t xml:space="preserve">Mokinių mokymosi pažanga pagerėjo  </w:t>
            </w:r>
            <w:r>
              <w:rPr>
                <w:rFonts w:ascii="Times New Roman" w:hAnsi="Times New Roman" w:cs="Times New Roman"/>
                <w:color w:val="000000" w:themeColor="text1"/>
                <w:sz w:val="24"/>
                <w:szCs w:val="24"/>
              </w:rPr>
              <w:t>20</w:t>
            </w:r>
            <w:r w:rsidRPr="007F6EC3">
              <w:rPr>
                <w:rFonts w:ascii="Times New Roman" w:hAnsi="Times New Roman" w:cs="Times New Roman"/>
                <w:color w:val="000000" w:themeColor="text1"/>
                <w:sz w:val="24"/>
                <w:szCs w:val="24"/>
              </w:rPr>
              <w:t xml:space="preserve"> proc. lyginant su 2020 metais.</w:t>
            </w:r>
          </w:p>
          <w:p w:rsidR="00532A1F" w:rsidRPr="007F6EC3" w:rsidRDefault="00532A1F" w:rsidP="00532A1F">
            <w:pPr>
              <w:rPr>
                <w:rFonts w:ascii="Times New Roman" w:eastAsia="Arial" w:hAnsi="Times New Roman" w:cs="Times New Roman"/>
                <w:color w:val="000000" w:themeColor="text1"/>
                <w:sz w:val="24"/>
                <w:szCs w:val="24"/>
                <w:lang w:eastAsia="lt-LT"/>
              </w:rPr>
            </w:pPr>
          </w:p>
          <w:p w:rsidR="00532A1F" w:rsidRPr="007F6EC3" w:rsidRDefault="00532A1F" w:rsidP="00532A1F">
            <w:pPr>
              <w:rPr>
                <w:rFonts w:ascii="Times New Roman" w:eastAsia="Arial" w:hAnsi="Times New Roman" w:cs="Times New Roman"/>
                <w:color w:val="000000" w:themeColor="text1"/>
                <w:sz w:val="24"/>
                <w:szCs w:val="24"/>
                <w:lang w:eastAsia="lt-LT"/>
              </w:rPr>
            </w:pPr>
          </w:p>
          <w:p w:rsidR="00532A1F" w:rsidRPr="007F6EC3" w:rsidRDefault="00532A1F" w:rsidP="00532A1F">
            <w:pPr>
              <w:jc w:val="both"/>
              <w:rPr>
                <w:rFonts w:ascii="Times New Roman" w:eastAsia="Arial" w:hAnsi="Times New Roman" w:cs="Times New Roman"/>
                <w:color w:val="000000" w:themeColor="text1"/>
                <w:sz w:val="24"/>
                <w:szCs w:val="24"/>
                <w:lang w:eastAsia="lt-LT"/>
              </w:rPr>
            </w:pPr>
            <w:r>
              <w:rPr>
                <w:rFonts w:ascii="Times New Roman" w:eastAsia="Arial" w:hAnsi="Times New Roman" w:cs="Times New Roman"/>
                <w:color w:val="000000" w:themeColor="text1"/>
                <w:sz w:val="24"/>
                <w:szCs w:val="24"/>
                <w:lang w:eastAsia="lt-LT"/>
              </w:rPr>
              <w:t>1.3.1.</w:t>
            </w:r>
            <w:r w:rsidR="00AA4C35">
              <w:rPr>
                <w:rFonts w:ascii="Times New Roman" w:eastAsia="Arial" w:hAnsi="Times New Roman" w:cs="Times New Roman"/>
                <w:color w:val="000000" w:themeColor="text1"/>
                <w:sz w:val="24"/>
                <w:szCs w:val="24"/>
                <w:lang w:eastAsia="lt-LT"/>
              </w:rPr>
              <w:t xml:space="preserve"> </w:t>
            </w:r>
            <w:r w:rsidRPr="007F6EC3">
              <w:rPr>
                <w:rFonts w:ascii="Times New Roman" w:eastAsia="Arial" w:hAnsi="Times New Roman" w:cs="Times New Roman"/>
                <w:color w:val="000000" w:themeColor="text1"/>
                <w:sz w:val="24"/>
                <w:szCs w:val="24"/>
                <w:lang w:eastAsia="lt-LT"/>
              </w:rPr>
              <w:t>2021-2021 m.</w:t>
            </w:r>
            <w:r w:rsidR="00AA4C35">
              <w:rPr>
                <w:rFonts w:ascii="Times New Roman" w:eastAsia="Arial" w:hAnsi="Times New Roman" w:cs="Times New Roman"/>
                <w:color w:val="000000" w:themeColor="text1"/>
                <w:sz w:val="24"/>
                <w:szCs w:val="24"/>
                <w:lang w:eastAsia="lt-LT"/>
              </w:rPr>
              <w:t xml:space="preserve"> </w:t>
            </w:r>
            <w:r w:rsidRPr="007F6EC3">
              <w:rPr>
                <w:rFonts w:ascii="Times New Roman" w:eastAsia="Arial" w:hAnsi="Times New Roman" w:cs="Times New Roman"/>
                <w:color w:val="000000" w:themeColor="text1"/>
                <w:sz w:val="24"/>
                <w:szCs w:val="24"/>
                <w:lang w:eastAsia="lt-LT"/>
              </w:rPr>
              <w:t xml:space="preserve">m. mokiniams skirtos individualios ir grupinės lietuvių kalbos ir matematikos konsultacijos. Nuotolinių klasių mokiniams skiriamos akivaizdžios konsultacijos. Jos vykdomos </w:t>
            </w:r>
            <w:r>
              <w:rPr>
                <w:rFonts w:ascii="Times New Roman" w:eastAsia="Arial" w:hAnsi="Times New Roman" w:cs="Times New Roman"/>
                <w:color w:val="000000" w:themeColor="text1"/>
                <w:sz w:val="24"/>
                <w:szCs w:val="24"/>
                <w:lang w:eastAsia="lt-LT"/>
              </w:rPr>
              <w:t>ZOOM</w:t>
            </w:r>
            <w:r w:rsidRPr="007F6EC3">
              <w:rPr>
                <w:rFonts w:ascii="Times New Roman" w:eastAsia="Arial" w:hAnsi="Times New Roman" w:cs="Times New Roman"/>
                <w:color w:val="000000" w:themeColor="text1"/>
                <w:sz w:val="24"/>
                <w:szCs w:val="24"/>
                <w:lang w:eastAsia="lt-LT"/>
              </w:rPr>
              <w:t xml:space="preserve"> programomis. </w:t>
            </w:r>
            <w:r>
              <w:rPr>
                <w:rFonts w:ascii="Times New Roman" w:eastAsia="Arial" w:hAnsi="Times New Roman" w:cs="Times New Roman"/>
                <w:color w:val="000000" w:themeColor="text1"/>
                <w:sz w:val="24"/>
                <w:szCs w:val="24"/>
                <w:lang w:eastAsia="lt-LT"/>
              </w:rPr>
              <w:t>90 proc. mokinių gavo individualią pagalbą.</w:t>
            </w:r>
          </w:p>
          <w:p w:rsidR="00532A1F" w:rsidRDefault="00532A1F" w:rsidP="00532A1F">
            <w:pPr>
              <w:jc w:val="both"/>
              <w:rPr>
                <w:rFonts w:ascii="Times New Roman" w:hAnsi="Times New Roman" w:cs="Times New Roman"/>
                <w:color w:val="000000" w:themeColor="text1"/>
                <w:sz w:val="24"/>
                <w:szCs w:val="24"/>
              </w:rPr>
            </w:pPr>
          </w:p>
          <w:p w:rsidR="00532A1F" w:rsidRPr="007F6EC3" w:rsidRDefault="00532A1F" w:rsidP="00532A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1.4.1.</w:t>
            </w:r>
            <w:r w:rsidR="00A64D82">
              <w:rPr>
                <w:rFonts w:ascii="Times New Roman" w:hAnsi="Times New Roman" w:cs="Times New Roman"/>
                <w:color w:val="000000" w:themeColor="text1"/>
                <w:sz w:val="24"/>
                <w:szCs w:val="24"/>
              </w:rPr>
              <w:t xml:space="preserve"> </w:t>
            </w:r>
            <w:r w:rsidRPr="007F6EC3">
              <w:rPr>
                <w:rFonts w:ascii="Times New Roman" w:hAnsi="Times New Roman" w:cs="Times New Roman"/>
                <w:color w:val="000000" w:themeColor="text1"/>
                <w:sz w:val="24"/>
                <w:szCs w:val="24"/>
              </w:rPr>
              <w:t>90 proc. mokinių dalyvavo konsultacijose ir jiems  buvo suteikta individuali pagalba mokantis.</w:t>
            </w:r>
          </w:p>
          <w:p w:rsidR="00532A1F" w:rsidRPr="007F6EC3" w:rsidRDefault="00532A1F" w:rsidP="00532A1F">
            <w:pPr>
              <w:jc w:val="both"/>
              <w:rPr>
                <w:rFonts w:ascii="Times New Roman" w:eastAsia="Arial" w:hAnsi="Times New Roman" w:cs="Times New Roman"/>
                <w:color w:val="000000" w:themeColor="text1"/>
                <w:sz w:val="24"/>
                <w:szCs w:val="24"/>
                <w:lang w:eastAsia="lt-LT"/>
              </w:rPr>
            </w:pPr>
          </w:p>
          <w:p w:rsidR="00532A1F" w:rsidRPr="007F6EC3" w:rsidRDefault="00532A1F" w:rsidP="00532A1F">
            <w:pPr>
              <w:jc w:val="both"/>
              <w:rPr>
                <w:rFonts w:ascii="Times New Roman" w:eastAsia="Arial" w:hAnsi="Times New Roman" w:cs="Times New Roman"/>
                <w:color w:val="000000" w:themeColor="text1"/>
                <w:sz w:val="24"/>
                <w:szCs w:val="24"/>
                <w:lang w:eastAsia="lt-LT"/>
              </w:rPr>
            </w:pPr>
            <w:r>
              <w:rPr>
                <w:rFonts w:ascii="Times New Roman" w:eastAsia="Arial" w:hAnsi="Times New Roman" w:cs="Times New Roman"/>
                <w:color w:val="000000" w:themeColor="text1"/>
                <w:sz w:val="24"/>
                <w:szCs w:val="24"/>
                <w:lang w:eastAsia="lt-LT"/>
              </w:rPr>
              <w:t xml:space="preserve">1.5.1 </w:t>
            </w:r>
            <w:r w:rsidRPr="007F6EC3">
              <w:rPr>
                <w:rFonts w:ascii="Times New Roman" w:eastAsia="Arial" w:hAnsi="Times New Roman" w:cs="Times New Roman"/>
                <w:color w:val="000000" w:themeColor="text1"/>
                <w:sz w:val="24"/>
                <w:szCs w:val="24"/>
                <w:lang w:eastAsia="lt-LT"/>
              </w:rPr>
              <w:t>60 proc. mokinių prisijungė prie „M</w:t>
            </w:r>
            <w:r>
              <w:rPr>
                <w:rFonts w:ascii="Times New Roman" w:eastAsia="Arial" w:hAnsi="Times New Roman" w:cs="Times New Roman"/>
                <w:color w:val="000000" w:themeColor="text1"/>
                <w:sz w:val="24"/>
                <w:szCs w:val="24"/>
                <w:lang w:eastAsia="lt-LT"/>
              </w:rPr>
              <w:t>OODLE</w:t>
            </w:r>
            <w:r w:rsidRPr="007F6EC3">
              <w:rPr>
                <w:rFonts w:ascii="Times New Roman" w:eastAsia="Arial" w:hAnsi="Times New Roman" w:cs="Times New Roman"/>
                <w:color w:val="000000" w:themeColor="text1"/>
                <w:sz w:val="24"/>
                <w:szCs w:val="24"/>
                <w:lang w:eastAsia="lt-LT"/>
              </w:rPr>
              <w:t>“ sistemos, kiti mokiniai siunčia atliktas užduotis į mokytojų elektroninius paštus arba atneša užduotis į mokyklą. Ne visi suaugusiųjų klasių mokiniai turi internetinį ryšį namuose.</w:t>
            </w:r>
          </w:p>
          <w:p w:rsidR="00532A1F" w:rsidRPr="007F6EC3" w:rsidRDefault="00532A1F" w:rsidP="00532A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 </w:t>
            </w:r>
            <w:r w:rsidRPr="007F6EC3">
              <w:rPr>
                <w:rFonts w:ascii="Times New Roman" w:hAnsi="Times New Roman" w:cs="Times New Roman"/>
                <w:color w:val="000000" w:themeColor="text1"/>
                <w:sz w:val="24"/>
                <w:szCs w:val="24"/>
              </w:rPr>
              <w:t>Pagal susitarimus ir turimų pamokų skaičių mokytojai į „</w:t>
            </w:r>
            <w:r>
              <w:rPr>
                <w:rFonts w:ascii="Times New Roman" w:hAnsi="Times New Roman" w:cs="Times New Roman"/>
                <w:color w:val="000000" w:themeColor="text1"/>
                <w:sz w:val="24"/>
                <w:szCs w:val="24"/>
              </w:rPr>
              <w:t>MOODLE</w:t>
            </w:r>
            <w:r w:rsidRPr="007F6EC3">
              <w:rPr>
                <w:rFonts w:ascii="Times New Roman" w:hAnsi="Times New Roman" w:cs="Times New Roman"/>
                <w:color w:val="000000" w:themeColor="text1"/>
                <w:sz w:val="24"/>
                <w:szCs w:val="24"/>
              </w:rPr>
              <w:t>“ sistemą</w:t>
            </w:r>
            <w:r>
              <w:rPr>
                <w:rFonts w:ascii="Times New Roman" w:hAnsi="Times New Roman" w:cs="Times New Roman"/>
                <w:color w:val="000000" w:themeColor="text1"/>
                <w:sz w:val="24"/>
                <w:szCs w:val="24"/>
              </w:rPr>
              <w:t xml:space="preserve"> (100 proc.)</w:t>
            </w:r>
            <w:r w:rsidRPr="007F6EC3">
              <w:rPr>
                <w:rFonts w:ascii="Times New Roman" w:hAnsi="Times New Roman" w:cs="Times New Roman"/>
                <w:color w:val="000000" w:themeColor="text1"/>
                <w:sz w:val="24"/>
                <w:szCs w:val="24"/>
              </w:rPr>
              <w:t xml:space="preserve"> patalpino vaizdo pamokas.</w:t>
            </w:r>
          </w:p>
        </w:tc>
      </w:tr>
      <w:tr w:rsidR="00532A1F" w:rsidTr="00532A1F">
        <w:trPr>
          <w:trHeight w:val="471"/>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lastRenderedPageBreak/>
              <w:t>Organizuoti skyriuje dirbantiems mokytojams edukacinę, praktinę, pažintinę veiklą ne mokykloje.</w:t>
            </w:r>
          </w:p>
        </w:tc>
        <w:tc>
          <w:tcPr>
            <w:tcW w:w="2832" w:type="dxa"/>
          </w:tcPr>
          <w:p w:rsidR="00532A1F" w:rsidRDefault="00532A1F" w:rsidP="00532A1F">
            <w:pPr>
              <w:ind w:left="-119"/>
              <w:jc w:val="both"/>
              <w:rPr>
                <w:rFonts w:ascii="Times New Roman" w:eastAsia="Times New Roman" w:hAnsi="Times New Roman" w:cs="Times New Roman"/>
                <w:sz w:val="24"/>
                <w:szCs w:val="24"/>
                <w:lang w:eastAsia="lt-LT"/>
              </w:rPr>
            </w:pPr>
          </w:p>
          <w:p w:rsidR="00532A1F" w:rsidRPr="009B7A8B" w:rsidRDefault="00532A1F" w:rsidP="00532A1F">
            <w:pPr>
              <w:ind w:left="-119"/>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Organizuojamos edukacinės išvykos, jų skaičius.</w:t>
            </w:r>
          </w:p>
          <w:p w:rsidR="00532A1F" w:rsidRPr="009B7A8B" w:rsidRDefault="00532A1F" w:rsidP="00532A1F">
            <w:pPr>
              <w:ind w:left="-11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2. 100 proc. dalyvavusių mokytojų edukacinėje išvykoje.</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Rezultatas pasiektas. </w:t>
            </w:r>
          </w:p>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1.1.1. Suorganizuota Pravieniškių skyrių mokytojams edukacinė, praktinė, pažintinė išvyka į Klaipėdos kraštą. </w:t>
            </w:r>
          </w:p>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1.2.1. Išvykoje dalyvavo 100 proc. mokytojų. </w:t>
            </w:r>
          </w:p>
          <w:p w:rsidR="00532A1F" w:rsidRDefault="00532A1F" w:rsidP="00532A1F">
            <w:pPr>
              <w:rPr>
                <w:rFonts w:ascii="Times New Roman" w:eastAsia="Arial" w:hAnsi="Times New Roman" w:cs="Times New Roman"/>
                <w:sz w:val="24"/>
                <w:szCs w:val="24"/>
                <w:lang w:eastAsia="lt-LT"/>
              </w:rPr>
            </w:pPr>
          </w:p>
        </w:tc>
      </w:tr>
      <w:tr w:rsidR="00532A1F" w:rsidTr="00532A1F">
        <w:trPr>
          <w:trHeight w:val="471"/>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Sudaryti sąlygas Pravieniškių skyriuje dirbantiems mokytojams  pasitikrinti sveikatą.</w:t>
            </w:r>
          </w:p>
        </w:tc>
        <w:tc>
          <w:tcPr>
            <w:tcW w:w="2832" w:type="dxa"/>
          </w:tcPr>
          <w:p w:rsidR="00532A1F" w:rsidRDefault="00532A1F" w:rsidP="00532A1F">
            <w:pPr>
              <w:ind w:left="-119" w:firstLine="119"/>
              <w:jc w:val="both"/>
              <w:rPr>
                <w:rFonts w:ascii="Times New Roman" w:eastAsia="Times New Roman" w:hAnsi="Times New Roman" w:cs="Times New Roman"/>
                <w:sz w:val="24"/>
                <w:szCs w:val="24"/>
                <w:lang w:val="pt-BR" w:eastAsia="lt-LT"/>
              </w:rPr>
            </w:pPr>
          </w:p>
          <w:p w:rsidR="00532A1F" w:rsidRPr="009B7A8B" w:rsidRDefault="00532A1F" w:rsidP="00532A1F">
            <w:pPr>
              <w:ind w:left="-119" w:firstLine="11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 xml:space="preserve">1.1. </w:t>
            </w:r>
            <w:r w:rsidRPr="009B7A8B">
              <w:rPr>
                <w:rFonts w:ascii="Times New Roman" w:eastAsia="Times New Roman" w:hAnsi="Times New Roman" w:cs="Times New Roman"/>
                <w:sz w:val="24"/>
                <w:szCs w:val="24"/>
                <w:lang w:val="pt-BR" w:eastAsia="lt-LT"/>
              </w:rPr>
              <w:t>Mokytojų, kuriems suteikta paslauga, skaičius.</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Rezultatas pasiektas. </w:t>
            </w:r>
          </w:p>
          <w:p w:rsidR="00532A1F" w:rsidRPr="002E47D8" w:rsidRDefault="00532A1F" w:rsidP="00532A1F">
            <w:pPr>
              <w:pStyle w:val="Sraopastraipa"/>
              <w:numPr>
                <w:ilvl w:val="2"/>
                <w:numId w:val="10"/>
              </w:numPr>
              <w:rPr>
                <w:rFonts w:ascii="Times New Roman" w:eastAsia="Arial" w:hAnsi="Times New Roman" w:cs="Times New Roman"/>
                <w:sz w:val="24"/>
                <w:szCs w:val="24"/>
                <w:lang w:eastAsia="lt-LT"/>
              </w:rPr>
            </w:pPr>
            <w:r w:rsidRPr="002E47D8">
              <w:rPr>
                <w:rFonts w:ascii="Times New Roman" w:eastAsia="Times New Roman" w:hAnsi="Times New Roman" w:cs="Times New Roman"/>
                <w:sz w:val="24"/>
                <w:szCs w:val="24"/>
                <w:lang w:val="pt-BR" w:eastAsia="lt-LT"/>
              </w:rPr>
              <w:t>100 proc. mokytojų pasitikrino sveikatą.</w:t>
            </w:r>
          </w:p>
        </w:tc>
      </w:tr>
      <w:tr w:rsidR="00532A1F" w:rsidTr="00532A1F">
        <w:trPr>
          <w:trHeight w:val="471"/>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hAnsi="Times New Roman" w:cs="Times New Roman"/>
                <w:sz w:val="24"/>
                <w:szCs w:val="24"/>
              </w:rPr>
              <w:t>Gerinti mokyklos veiklos kokybę.</w:t>
            </w:r>
          </w:p>
        </w:tc>
        <w:tc>
          <w:tcPr>
            <w:tcW w:w="2832" w:type="dxa"/>
          </w:tcPr>
          <w:p w:rsidR="00532A1F" w:rsidRDefault="00532A1F" w:rsidP="00532A1F">
            <w:pPr>
              <w:pStyle w:val="Sraopastraipa"/>
              <w:numPr>
                <w:ilvl w:val="0"/>
                <w:numId w:val="3"/>
              </w:numPr>
              <w:ind w:left="-108" w:hanging="828"/>
              <w:jc w:val="both"/>
              <w:rPr>
                <w:rFonts w:ascii="Times New Roman" w:hAnsi="Times New Roman" w:cs="Times New Roman"/>
                <w:sz w:val="24"/>
                <w:szCs w:val="24"/>
              </w:rPr>
            </w:pPr>
          </w:p>
          <w:p w:rsidR="00532A1F" w:rsidRDefault="00532A1F" w:rsidP="00532A1F">
            <w:pPr>
              <w:pStyle w:val="Sraopastraipa"/>
              <w:numPr>
                <w:ilvl w:val="0"/>
                <w:numId w:val="3"/>
              </w:numPr>
              <w:ind w:left="-108" w:hanging="828"/>
              <w:jc w:val="both"/>
              <w:rPr>
                <w:rFonts w:ascii="Times New Roman" w:hAnsi="Times New Roman" w:cs="Times New Roman"/>
                <w:sz w:val="24"/>
                <w:szCs w:val="24"/>
              </w:rPr>
            </w:pPr>
            <w:r>
              <w:rPr>
                <w:rFonts w:ascii="Times New Roman" w:hAnsi="Times New Roman" w:cs="Times New Roman"/>
                <w:sz w:val="24"/>
                <w:szCs w:val="24"/>
              </w:rPr>
              <w:t>1.1. 50</w:t>
            </w:r>
            <w:r w:rsidRPr="009B7A8B">
              <w:rPr>
                <w:rFonts w:ascii="Times New Roman" w:hAnsi="Times New Roman" w:cs="Times New Roman"/>
                <w:sz w:val="24"/>
                <w:szCs w:val="24"/>
              </w:rPr>
              <w:t xml:space="preserve"> proc. abiturientų, pasirinkusių</w:t>
            </w:r>
            <w:r>
              <w:rPr>
                <w:rFonts w:ascii="Times New Roman" w:hAnsi="Times New Roman" w:cs="Times New Roman"/>
                <w:sz w:val="24"/>
                <w:szCs w:val="24"/>
              </w:rPr>
              <w:t xml:space="preserve"> laikyti lietuvių kalbos ir lit</w:t>
            </w:r>
            <w:r w:rsidRPr="009B7A8B">
              <w:rPr>
                <w:rFonts w:ascii="Times New Roman" w:hAnsi="Times New Roman" w:cs="Times New Roman"/>
                <w:sz w:val="24"/>
                <w:szCs w:val="24"/>
              </w:rPr>
              <w:t xml:space="preserve">eratūros bei technologijų  mokyklinius brandos egzaminus, įvertinimas bus ne mažesnis </w:t>
            </w:r>
            <w:r w:rsidRPr="009B7A8B">
              <w:rPr>
                <w:rFonts w:ascii="Times New Roman" w:hAnsi="Times New Roman" w:cs="Times New Roman"/>
                <w:sz w:val="24"/>
                <w:szCs w:val="24"/>
              </w:rPr>
              <w:lastRenderedPageBreak/>
              <w:t xml:space="preserve">nei </w:t>
            </w:r>
            <w:r>
              <w:rPr>
                <w:rFonts w:ascii="Times New Roman" w:hAnsi="Times New Roman" w:cs="Times New Roman"/>
                <w:sz w:val="24"/>
                <w:szCs w:val="24"/>
              </w:rPr>
              <w:t>7</w:t>
            </w:r>
            <w:r w:rsidRPr="009B7A8B">
              <w:rPr>
                <w:rFonts w:ascii="Times New Roman" w:hAnsi="Times New Roman" w:cs="Times New Roman"/>
                <w:sz w:val="24"/>
                <w:szCs w:val="24"/>
              </w:rPr>
              <w:t xml:space="preserve"> balai.</w:t>
            </w:r>
          </w:p>
          <w:p w:rsidR="00532A1F" w:rsidRDefault="00532A1F" w:rsidP="00532A1F">
            <w:pPr>
              <w:pStyle w:val="Sraopastraipa"/>
              <w:numPr>
                <w:ilvl w:val="0"/>
                <w:numId w:val="3"/>
              </w:numPr>
              <w:ind w:left="-108" w:hanging="828"/>
              <w:jc w:val="both"/>
              <w:rPr>
                <w:rFonts w:ascii="Times New Roman" w:hAnsi="Times New Roman" w:cs="Times New Roman"/>
                <w:sz w:val="24"/>
                <w:szCs w:val="24"/>
              </w:rPr>
            </w:pPr>
            <w:r>
              <w:rPr>
                <w:rFonts w:ascii="Times New Roman" w:hAnsi="Times New Roman" w:cs="Times New Roman"/>
                <w:sz w:val="24"/>
                <w:szCs w:val="24"/>
              </w:rPr>
              <w:t xml:space="preserve">1.2. </w:t>
            </w:r>
            <w:r w:rsidRPr="007B75F0">
              <w:rPr>
                <w:rFonts w:ascii="Times New Roman" w:hAnsi="Times New Roman" w:cs="Times New Roman"/>
                <w:sz w:val="24"/>
                <w:szCs w:val="24"/>
              </w:rPr>
              <w:t>15 proc. mokyklos dešimtos klasės mokinių, laikančių PUPP, rezultatas bus ne mažesnis nei 7 balai.</w:t>
            </w:r>
          </w:p>
          <w:p w:rsidR="00532A1F" w:rsidRDefault="00532A1F" w:rsidP="00532A1F">
            <w:pPr>
              <w:pStyle w:val="Sraopastraipa"/>
              <w:numPr>
                <w:ilvl w:val="0"/>
                <w:numId w:val="3"/>
              </w:numPr>
              <w:ind w:left="-108" w:hanging="828"/>
              <w:jc w:val="both"/>
              <w:rPr>
                <w:rFonts w:ascii="Times New Roman" w:hAnsi="Times New Roman" w:cs="Times New Roman"/>
                <w:sz w:val="24"/>
                <w:szCs w:val="24"/>
              </w:rPr>
            </w:pPr>
            <w:r>
              <w:rPr>
                <w:rFonts w:ascii="Times New Roman" w:hAnsi="Times New Roman" w:cs="Times New Roman"/>
                <w:sz w:val="24"/>
                <w:szCs w:val="24"/>
              </w:rPr>
              <w:t xml:space="preserve">1.3. </w:t>
            </w:r>
            <w:r w:rsidRPr="007B75F0">
              <w:rPr>
                <w:rFonts w:ascii="Times New Roman" w:hAnsi="Times New Roman" w:cs="Times New Roman"/>
                <w:sz w:val="24"/>
                <w:szCs w:val="24"/>
              </w:rPr>
              <w:t>7</w:t>
            </w:r>
            <w:r>
              <w:rPr>
                <w:rFonts w:ascii="Times New Roman" w:hAnsi="Times New Roman" w:cs="Times New Roman"/>
                <w:sz w:val="24"/>
                <w:szCs w:val="24"/>
              </w:rPr>
              <w:t>1</w:t>
            </w:r>
            <w:r w:rsidRPr="007B75F0">
              <w:rPr>
                <w:rFonts w:ascii="Times New Roman" w:hAnsi="Times New Roman" w:cs="Times New Roman"/>
                <w:sz w:val="24"/>
                <w:szCs w:val="24"/>
              </w:rPr>
              <w:t xml:space="preserve"> proc. mokinių įgis pagrindinį išsilavinimą.</w:t>
            </w:r>
          </w:p>
          <w:p w:rsidR="00532A1F" w:rsidRDefault="00532A1F" w:rsidP="00532A1F">
            <w:pPr>
              <w:pStyle w:val="Sraopastraipa"/>
              <w:numPr>
                <w:ilvl w:val="0"/>
                <w:numId w:val="3"/>
              </w:numPr>
              <w:ind w:left="-108" w:hanging="828"/>
              <w:jc w:val="both"/>
              <w:rPr>
                <w:rFonts w:ascii="Times New Roman" w:hAnsi="Times New Roman" w:cs="Times New Roman"/>
                <w:sz w:val="24"/>
                <w:szCs w:val="24"/>
              </w:rPr>
            </w:pPr>
          </w:p>
          <w:p w:rsidR="00532A1F" w:rsidRPr="007B75F0" w:rsidRDefault="00532A1F" w:rsidP="00532A1F">
            <w:pPr>
              <w:pStyle w:val="Sraopastraipa"/>
              <w:numPr>
                <w:ilvl w:val="0"/>
                <w:numId w:val="3"/>
              </w:numPr>
              <w:ind w:left="-108" w:hanging="828"/>
              <w:jc w:val="both"/>
              <w:rPr>
                <w:rFonts w:ascii="Times New Roman" w:hAnsi="Times New Roman" w:cs="Times New Roman"/>
                <w:sz w:val="24"/>
                <w:szCs w:val="24"/>
              </w:rPr>
            </w:pPr>
            <w:r>
              <w:rPr>
                <w:rFonts w:ascii="Times New Roman" w:hAnsi="Times New Roman" w:cs="Times New Roman"/>
                <w:sz w:val="24"/>
                <w:szCs w:val="24"/>
              </w:rPr>
              <w:t xml:space="preserve">1.4. </w:t>
            </w:r>
            <w:r w:rsidRPr="007B75F0">
              <w:rPr>
                <w:rFonts w:ascii="Times New Roman" w:hAnsi="Times New Roman" w:cs="Times New Roman"/>
                <w:sz w:val="24"/>
                <w:szCs w:val="24"/>
              </w:rPr>
              <w:t>65  proc. abiturientų įgis vidurinį išsilavinimą.</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lastRenderedPageBreak/>
              <w:t xml:space="preserve">Rezultatas pasiektas. </w:t>
            </w:r>
          </w:p>
          <w:p w:rsidR="00532A1F" w:rsidRPr="009B7A8B" w:rsidRDefault="00532A1F" w:rsidP="00A64D82">
            <w:pPr>
              <w:pStyle w:val="Sraopastraipa"/>
              <w:numPr>
                <w:ilvl w:val="2"/>
                <w:numId w:val="17"/>
              </w:numPr>
              <w:jc w:val="both"/>
              <w:rPr>
                <w:rFonts w:ascii="Times New Roman" w:hAnsi="Times New Roman" w:cs="Times New Roman"/>
                <w:sz w:val="24"/>
                <w:szCs w:val="24"/>
              </w:rPr>
            </w:pPr>
            <w:r>
              <w:rPr>
                <w:rFonts w:ascii="Times New Roman" w:hAnsi="Times New Roman" w:cs="Times New Roman"/>
                <w:sz w:val="24"/>
                <w:szCs w:val="24"/>
              </w:rPr>
              <w:t>64</w:t>
            </w:r>
            <w:r w:rsidRPr="009B7A8B">
              <w:rPr>
                <w:rFonts w:ascii="Times New Roman" w:hAnsi="Times New Roman" w:cs="Times New Roman"/>
                <w:sz w:val="24"/>
                <w:szCs w:val="24"/>
              </w:rPr>
              <w:t xml:space="preserve"> proc. abiturientų, pasirinkusių</w:t>
            </w:r>
            <w:r>
              <w:rPr>
                <w:rFonts w:ascii="Times New Roman" w:hAnsi="Times New Roman" w:cs="Times New Roman"/>
                <w:sz w:val="24"/>
                <w:szCs w:val="24"/>
              </w:rPr>
              <w:t xml:space="preserve"> laikyti lietuvių kalbos ir lit</w:t>
            </w:r>
            <w:r w:rsidRPr="009B7A8B">
              <w:rPr>
                <w:rFonts w:ascii="Times New Roman" w:hAnsi="Times New Roman" w:cs="Times New Roman"/>
                <w:sz w:val="24"/>
                <w:szCs w:val="24"/>
              </w:rPr>
              <w:t xml:space="preserve">eratūros bei technologijų  mokyklinius brandos egzaminus, </w:t>
            </w:r>
            <w:r>
              <w:rPr>
                <w:rFonts w:ascii="Times New Roman" w:hAnsi="Times New Roman" w:cs="Times New Roman"/>
                <w:sz w:val="24"/>
                <w:szCs w:val="24"/>
              </w:rPr>
              <w:t>gavo 7 ir daugiau balo.</w:t>
            </w:r>
          </w:p>
          <w:p w:rsidR="00532A1F" w:rsidRDefault="00532A1F" w:rsidP="00532A1F">
            <w:pPr>
              <w:pStyle w:val="Sraopastraipa"/>
              <w:ind w:left="0" w:firstLine="34"/>
              <w:jc w:val="both"/>
              <w:rPr>
                <w:rFonts w:ascii="Times New Roman" w:eastAsia="Times New Roman" w:hAnsi="Times New Roman" w:cs="Times New Roman"/>
                <w:color w:val="FF0000"/>
                <w:sz w:val="24"/>
                <w:szCs w:val="24"/>
                <w:lang w:eastAsia="lt-LT"/>
              </w:rPr>
            </w:pPr>
          </w:p>
          <w:p w:rsidR="00532A1F" w:rsidRDefault="00532A1F" w:rsidP="00532A1F">
            <w:pPr>
              <w:pStyle w:val="Sraopastraipa"/>
              <w:ind w:left="0" w:firstLine="34"/>
              <w:jc w:val="both"/>
              <w:rPr>
                <w:rFonts w:ascii="Times New Roman" w:eastAsia="Times New Roman" w:hAnsi="Times New Roman" w:cs="Times New Roman"/>
                <w:color w:val="FF0000"/>
                <w:sz w:val="24"/>
                <w:szCs w:val="24"/>
                <w:lang w:eastAsia="lt-LT"/>
              </w:rPr>
            </w:pPr>
          </w:p>
          <w:p w:rsidR="00532A1F" w:rsidRDefault="00532A1F" w:rsidP="00532A1F">
            <w:pPr>
              <w:pStyle w:val="Sraopastraipa"/>
              <w:ind w:left="0" w:firstLine="34"/>
              <w:jc w:val="both"/>
              <w:rPr>
                <w:rFonts w:ascii="Times New Roman" w:eastAsia="Times New Roman" w:hAnsi="Times New Roman" w:cs="Times New Roman"/>
                <w:color w:val="FF0000"/>
                <w:sz w:val="24"/>
                <w:szCs w:val="24"/>
                <w:lang w:eastAsia="lt-LT"/>
              </w:rPr>
            </w:pPr>
          </w:p>
          <w:p w:rsidR="00532A1F" w:rsidRPr="009B7A8B" w:rsidRDefault="00532A1F" w:rsidP="00532A1F">
            <w:pPr>
              <w:jc w:val="both"/>
              <w:rPr>
                <w:rFonts w:ascii="Times New Roman" w:hAnsi="Times New Roman" w:cs="Times New Roman"/>
                <w:sz w:val="24"/>
                <w:szCs w:val="24"/>
              </w:rPr>
            </w:pPr>
            <w:r>
              <w:rPr>
                <w:rFonts w:ascii="Times New Roman" w:hAnsi="Times New Roman" w:cs="Times New Roman"/>
                <w:sz w:val="24"/>
                <w:szCs w:val="24"/>
              </w:rPr>
              <w:t>1.2.1.</w:t>
            </w:r>
            <w:r w:rsidR="00A64D82">
              <w:rPr>
                <w:rFonts w:ascii="Times New Roman" w:hAnsi="Times New Roman" w:cs="Times New Roman"/>
                <w:sz w:val="24"/>
                <w:szCs w:val="24"/>
              </w:rPr>
              <w:t xml:space="preserve"> </w:t>
            </w:r>
            <w:r>
              <w:rPr>
                <w:rFonts w:ascii="Times New Roman" w:hAnsi="Times New Roman" w:cs="Times New Roman"/>
                <w:sz w:val="24"/>
                <w:szCs w:val="24"/>
              </w:rPr>
              <w:t>16,33</w:t>
            </w:r>
            <w:r w:rsidRPr="009B7A8B">
              <w:rPr>
                <w:rFonts w:ascii="Times New Roman" w:hAnsi="Times New Roman" w:cs="Times New Roman"/>
                <w:sz w:val="24"/>
                <w:szCs w:val="24"/>
              </w:rPr>
              <w:t xml:space="preserve"> proc. mokyklos de</w:t>
            </w:r>
            <w:r>
              <w:rPr>
                <w:rFonts w:ascii="Times New Roman" w:hAnsi="Times New Roman" w:cs="Times New Roman"/>
                <w:sz w:val="24"/>
                <w:szCs w:val="24"/>
              </w:rPr>
              <w:t>šimtos klasės mokinių, laikiusiųjų PUPP, rezultatas</w:t>
            </w:r>
            <w:r w:rsidRPr="009B7A8B">
              <w:rPr>
                <w:rFonts w:ascii="Times New Roman" w:hAnsi="Times New Roman" w:cs="Times New Roman"/>
                <w:sz w:val="24"/>
                <w:szCs w:val="24"/>
              </w:rPr>
              <w:t xml:space="preserve"> ne mažesnis nei 7 </w:t>
            </w:r>
            <w:r w:rsidRPr="009B7A8B">
              <w:rPr>
                <w:rFonts w:ascii="Times New Roman" w:hAnsi="Times New Roman" w:cs="Times New Roman"/>
                <w:sz w:val="24"/>
                <w:szCs w:val="24"/>
              </w:rPr>
              <w:lastRenderedPageBreak/>
              <w:t>balai.</w:t>
            </w:r>
          </w:p>
          <w:p w:rsidR="00532A1F" w:rsidRDefault="00532A1F" w:rsidP="00532A1F">
            <w:pPr>
              <w:jc w:val="both"/>
              <w:rPr>
                <w:rFonts w:ascii="Times New Roman" w:eastAsia="Arial" w:hAnsi="Times New Roman" w:cs="Times New Roman"/>
                <w:sz w:val="24"/>
                <w:szCs w:val="24"/>
                <w:lang w:eastAsia="lt-LT"/>
              </w:rPr>
            </w:pPr>
          </w:p>
          <w:p w:rsidR="00532A1F" w:rsidRPr="009B7A8B" w:rsidRDefault="00532A1F" w:rsidP="00532A1F">
            <w:pPr>
              <w:jc w:val="both"/>
              <w:rPr>
                <w:rFonts w:ascii="Times New Roman" w:hAnsi="Times New Roman" w:cs="Times New Roman"/>
                <w:sz w:val="24"/>
                <w:szCs w:val="24"/>
              </w:rPr>
            </w:pPr>
            <w:r>
              <w:rPr>
                <w:rFonts w:ascii="Times New Roman" w:hAnsi="Times New Roman" w:cs="Times New Roman"/>
                <w:sz w:val="24"/>
                <w:szCs w:val="24"/>
              </w:rPr>
              <w:t>1.3.1.</w:t>
            </w:r>
            <w:r w:rsidR="00A64D82">
              <w:rPr>
                <w:rFonts w:ascii="Times New Roman" w:hAnsi="Times New Roman" w:cs="Times New Roman"/>
                <w:sz w:val="24"/>
                <w:szCs w:val="24"/>
              </w:rPr>
              <w:t xml:space="preserve"> </w:t>
            </w:r>
            <w:r>
              <w:rPr>
                <w:rFonts w:ascii="Times New Roman" w:hAnsi="Times New Roman" w:cs="Times New Roman"/>
                <w:sz w:val="24"/>
                <w:szCs w:val="24"/>
              </w:rPr>
              <w:t>70 proc. mokinių įgijo</w:t>
            </w:r>
            <w:r w:rsidRPr="009B7A8B">
              <w:rPr>
                <w:rFonts w:ascii="Times New Roman" w:hAnsi="Times New Roman" w:cs="Times New Roman"/>
                <w:sz w:val="24"/>
                <w:szCs w:val="24"/>
              </w:rPr>
              <w:t xml:space="preserve"> pagrindinį išsilavinimą.</w:t>
            </w:r>
          </w:p>
          <w:p w:rsidR="00532A1F" w:rsidRDefault="00532A1F" w:rsidP="00532A1F">
            <w:pPr>
              <w:jc w:val="both"/>
              <w:rPr>
                <w:rFonts w:ascii="Times New Roman" w:eastAsia="Arial" w:hAnsi="Times New Roman" w:cs="Times New Roman"/>
                <w:sz w:val="24"/>
                <w:szCs w:val="24"/>
                <w:lang w:eastAsia="lt-LT"/>
              </w:rPr>
            </w:pPr>
          </w:p>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1.4.1.</w:t>
            </w:r>
            <w:r>
              <w:rPr>
                <w:rFonts w:ascii="Times New Roman" w:hAnsi="Times New Roman" w:cs="Times New Roman"/>
                <w:sz w:val="24"/>
                <w:szCs w:val="24"/>
              </w:rPr>
              <w:t xml:space="preserve"> Vidurinį išsilavinimą įgijo 36,4 proc. mokinių.</w:t>
            </w:r>
          </w:p>
        </w:tc>
      </w:tr>
      <w:tr w:rsidR="00532A1F" w:rsidTr="00532A1F">
        <w:trPr>
          <w:trHeight w:val="471"/>
        </w:trPr>
        <w:tc>
          <w:tcPr>
            <w:tcW w:w="1943" w:type="dxa"/>
          </w:tcPr>
          <w:p w:rsidR="00532A1F" w:rsidRPr="007B75F0" w:rsidRDefault="00532A1F" w:rsidP="00532A1F">
            <w:pPr>
              <w:pStyle w:val="Normal1"/>
              <w:spacing w:line="252" w:lineRule="auto"/>
              <w:jc w:val="both"/>
              <w:rPr>
                <w:rFonts w:ascii="Times New Roman" w:eastAsia="Times New Roman" w:hAnsi="Times New Roman" w:cs="Times New Roman"/>
                <w:color w:val="auto"/>
                <w:sz w:val="24"/>
                <w:szCs w:val="24"/>
              </w:rPr>
            </w:pPr>
            <w:r w:rsidRPr="009B7A8B">
              <w:rPr>
                <w:rFonts w:ascii="Times New Roman" w:eastAsia="Times New Roman" w:hAnsi="Times New Roman" w:cs="Times New Roman"/>
                <w:color w:val="auto"/>
                <w:sz w:val="24"/>
                <w:szCs w:val="24"/>
              </w:rPr>
              <w:lastRenderedPageBreak/>
              <w:t xml:space="preserve">Dalyvauti respublikiniuose konkursuose </w:t>
            </w:r>
            <w:r>
              <w:rPr>
                <w:rFonts w:ascii="Times New Roman" w:eastAsia="Times New Roman" w:hAnsi="Times New Roman" w:cs="Times New Roman"/>
                <w:color w:val="auto"/>
                <w:sz w:val="24"/>
                <w:szCs w:val="24"/>
              </w:rPr>
              <w:t>ir tarptautiniuose projektuose.</w:t>
            </w:r>
          </w:p>
        </w:tc>
        <w:tc>
          <w:tcPr>
            <w:tcW w:w="2832" w:type="dxa"/>
          </w:tcPr>
          <w:p w:rsidR="00532A1F" w:rsidRPr="00F93F7A" w:rsidRDefault="00532A1F" w:rsidP="00532A1F">
            <w:pPr>
              <w:pStyle w:val="Sraopastraipa"/>
              <w:numPr>
                <w:ilvl w:val="0"/>
                <w:numId w:val="3"/>
              </w:numPr>
              <w:ind w:left="-108" w:hanging="828"/>
              <w:jc w:val="both"/>
              <w:rPr>
                <w:rFonts w:ascii="Times New Roman" w:hAnsi="Times New Roman" w:cs="Times New Roman"/>
                <w:sz w:val="24"/>
                <w:szCs w:val="24"/>
              </w:rPr>
            </w:pPr>
          </w:p>
          <w:p w:rsidR="00532A1F" w:rsidRDefault="00532A1F" w:rsidP="00532A1F">
            <w:pPr>
              <w:pStyle w:val="Sraopastraipa"/>
              <w:numPr>
                <w:ilvl w:val="0"/>
                <w:numId w:val="3"/>
              </w:numPr>
              <w:ind w:left="-108" w:hanging="828"/>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1.1.</w:t>
            </w:r>
            <w:r w:rsidRPr="009B7A8B">
              <w:rPr>
                <w:rFonts w:ascii="Times New Roman" w:eastAsia="Times New Roman" w:hAnsi="Times New Roman" w:cs="Times New Roman"/>
                <w:sz w:val="24"/>
                <w:szCs w:val="24"/>
                <w:lang w:eastAsia="lt-LT"/>
              </w:rPr>
              <w:t>Organizuoti konkursai ir projektai, jų skaičius.</w:t>
            </w:r>
          </w:p>
        </w:tc>
        <w:tc>
          <w:tcPr>
            <w:tcW w:w="9934" w:type="dxa"/>
          </w:tcPr>
          <w:p w:rsidR="00532A1F" w:rsidRDefault="00532A1F" w:rsidP="00532A1F">
            <w:pP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Rezultatas pasiektas iš dalies dėl pandemijos.</w:t>
            </w:r>
          </w:p>
          <w:p w:rsidR="00532A1F" w:rsidRPr="00A64D82" w:rsidRDefault="00532A1F" w:rsidP="00A64D82">
            <w:pPr>
              <w:pStyle w:val="Sraopastraipa"/>
              <w:numPr>
                <w:ilvl w:val="2"/>
                <w:numId w:val="18"/>
              </w:numPr>
              <w:rPr>
                <w:rFonts w:ascii="Times New Roman" w:eastAsia="Arial" w:hAnsi="Times New Roman" w:cs="Times New Roman"/>
                <w:sz w:val="24"/>
                <w:szCs w:val="24"/>
                <w:lang w:eastAsia="lt-LT"/>
              </w:rPr>
            </w:pPr>
            <w:r w:rsidRPr="00A64D82">
              <w:rPr>
                <w:rFonts w:ascii="Times New Roman" w:eastAsia="Arial" w:hAnsi="Times New Roman" w:cs="Times New Roman"/>
                <w:sz w:val="24"/>
                <w:szCs w:val="24"/>
                <w:lang w:eastAsia="lt-LT"/>
              </w:rPr>
              <w:t>Iš planuotų 40 veiklų vyko 20  renginių, konkursų ir projektų.</w:t>
            </w:r>
          </w:p>
        </w:tc>
      </w:tr>
      <w:tr w:rsidR="00532A1F" w:rsidTr="00532A1F">
        <w:trPr>
          <w:trHeight w:val="471"/>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Parengti ir vykdyti mokyklos bibliotekos veiklos planą.</w:t>
            </w:r>
          </w:p>
          <w:p w:rsidR="00532A1F" w:rsidRPr="009B7A8B" w:rsidRDefault="00532A1F" w:rsidP="00532A1F">
            <w:pPr>
              <w:jc w:val="both"/>
              <w:rPr>
                <w:rFonts w:ascii="Times New Roman" w:eastAsia="Times New Roman" w:hAnsi="Times New Roman" w:cs="Times New Roman"/>
                <w:sz w:val="24"/>
                <w:szCs w:val="24"/>
              </w:rPr>
            </w:pPr>
          </w:p>
        </w:tc>
        <w:tc>
          <w:tcPr>
            <w:tcW w:w="2832" w:type="dxa"/>
          </w:tcPr>
          <w:p w:rsidR="00532A1F" w:rsidRDefault="00532A1F" w:rsidP="00532A1F">
            <w:pPr>
              <w:jc w:val="both"/>
              <w:rPr>
                <w:rFonts w:ascii="Times New Roman" w:eastAsia="Times New Roman" w:hAnsi="Times New Roman" w:cs="Times New Roman"/>
                <w:sz w:val="24"/>
                <w:szCs w:val="24"/>
                <w:lang w:val="en-US" w:eastAsia="lt-LT"/>
              </w:rPr>
            </w:pPr>
          </w:p>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val="en-US" w:eastAsia="lt-LT"/>
              </w:rPr>
              <w:t>1</w:t>
            </w:r>
            <w:r w:rsidRPr="009B7A8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 xml:space="preserve"> Veiklų, kuriose dalyvauja daugiau nei 10 mokinių, skaičius.</w:t>
            </w: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2. Parodų skaičius.</w:t>
            </w:r>
          </w:p>
          <w:p w:rsidR="00532A1F" w:rsidRPr="00362980"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Pr="009B7A8B">
              <w:rPr>
                <w:rFonts w:ascii="Times New Roman" w:eastAsia="Times New Roman" w:hAnsi="Times New Roman" w:cs="Times New Roman"/>
                <w:sz w:val="24"/>
                <w:szCs w:val="24"/>
                <w:lang w:eastAsia="lt-LT"/>
              </w:rPr>
              <w:t>Skaitytojų skaičiaus pokytis (proc.).</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Rezultatas pasiektas. </w:t>
            </w:r>
          </w:p>
          <w:p w:rsidR="00532A1F" w:rsidRPr="00A64D82" w:rsidRDefault="00532A1F" w:rsidP="00A64D82">
            <w:pPr>
              <w:pStyle w:val="Sraopastraipa"/>
              <w:numPr>
                <w:ilvl w:val="2"/>
                <w:numId w:val="19"/>
              </w:numPr>
              <w:jc w:val="both"/>
              <w:rPr>
                <w:rFonts w:ascii="Times New Roman" w:hAnsi="Times New Roman" w:cs="Times New Roman"/>
                <w:sz w:val="24"/>
                <w:szCs w:val="24"/>
              </w:rPr>
            </w:pPr>
            <w:r w:rsidRPr="00A64D82">
              <w:rPr>
                <w:rFonts w:ascii="Times New Roman" w:hAnsi="Times New Roman" w:cs="Times New Roman"/>
                <w:sz w:val="24"/>
                <w:szCs w:val="24"/>
              </w:rPr>
              <w:t>Bibliotekos organizuojamoje veikloje dalyvavo 50 proc. mokyklos mokinių.</w:t>
            </w:r>
          </w:p>
          <w:p w:rsidR="00532A1F" w:rsidRPr="00543717" w:rsidRDefault="00532A1F" w:rsidP="00532A1F">
            <w:pPr>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hAnsi="Times New Roman" w:cs="Times New Roman"/>
                <w:sz w:val="24"/>
                <w:szCs w:val="24"/>
              </w:rPr>
            </w:pPr>
            <w:r>
              <w:rPr>
                <w:rFonts w:ascii="Times New Roman" w:hAnsi="Times New Roman" w:cs="Times New Roman"/>
                <w:sz w:val="24"/>
                <w:szCs w:val="24"/>
              </w:rPr>
              <w:t>1.2.1. Per metus parengta 16 parodų – stendų.</w:t>
            </w:r>
          </w:p>
          <w:p w:rsidR="00532A1F" w:rsidRDefault="00532A1F" w:rsidP="00532A1F">
            <w:pPr>
              <w:jc w:val="both"/>
              <w:rPr>
                <w:rFonts w:ascii="Times New Roman" w:hAnsi="Times New Roman" w:cs="Times New Roman"/>
                <w:sz w:val="24"/>
                <w:szCs w:val="24"/>
              </w:rPr>
            </w:pPr>
            <w:r>
              <w:rPr>
                <w:rFonts w:ascii="Times New Roman" w:hAnsi="Times New Roman" w:cs="Times New Roman"/>
                <w:sz w:val="24"/>
                <w:szCs w:val="24"/>
              </w:rPr>
              <w:t>1.3.1. Skaitytojų skaičiaus pokyčio palyginimas:</w:t>
            </w:r>
          </w:p>
          <w:p w:rsidR="00532A1F" w:rsidRDefault="00532A1F" w:rsidP="00532A1F">
            <w:pPr>
              <w:jc w:val="both"/>
              <w:rPr>
                <w:rFonts w:ascii="Times New Roman" w:hAnsi="Times New Roman" w:cs="Times New Roman"/>
                <w:sz w:val="24"/>
                <w:szCs w:val="24"/>
              </w:rPr>
            </w:pPr>
            <w:r>
              <w:rPr>
                <w:rFonts w:ascii="Times New Roman" w:hAnsi="Times New Roman" w:cs="Times New Roman"/>
                <w:sz w:val="24"/>
                <w:szCs w:val="24"/>
              </w:rPr>
              <w:t>2020 m. 30 proc.</w:t>
            </w:r>
          </w:p>
          <w:p w:rsidR="00532A1F" w:rsidRDefault="00532A1F" w:rsidP="00532A1F">
            <w:pPr>
              <w:jc w:val="both"/>
              <w:rPr>
                <w:rFonts w:ascii="Times New Roman" w:hAnsi="Times New Roman" w:cs="Times New Roman"/>
                <w:sz w:val="24"/>
                <w:szCs w:val="24"/>
              </w:rPr>
            </w:pPr>
            <w:r>
              <w:rPr>
                <w:rFonts w:ascii="Times New Roman" w:hAnsi="Times New Roman" w:cs="Times New Roman"/>
                <w:sz w:val="24"/>
                <w:szCs w:val="24"/>
              </w:rPr>
              <w:t xml:space="preserve">2021 m. 50 proc. </w:t>
            </w:r>
          </w:p>
          <w:p w:rsidR="00532A1F" w:rsidRPr="00362980" w:rsidRDefault="00532A1F" w:rsidP="00532A1F">
            <w:pPr>
              <w:jc w:val="both"/>
              <w:rPr>
                <w:rFonts w:ascii="Times New Roman" w:hAnsi="Times New Roman" w:cs="Times New Roman"/>
                <w:sz w:val="24"/>
                <w:szCs w:val="24"/>
              </w:rPr>
            </w:pPr>
            <w:r>
              <w:rPr>
                <w:rFonts w:ascii="Times New Roman" w:hAnsi="Times New Roman" w:cs="Times New Roman"/>
                <w:sz w:val="24"/>
                <w:szCs w:val="24"/>
              </w:rPr>
              <w:t>Skaitytojų skaičiaus pokytis padidėjo 20 proc.</w:t>
            </w:r>
          </w:p>
        </w:tc>
      </w:tr>
      <w:tr w:rsidR="00532A1F" w:rsidRPr="00F52F77" w:rsidTr="00532A1F">
        <w:trPr>
          <w:trHeight w:val="471"/>
        </w:trPr>
        <w:tc>
          <w:tcPr>
            <w:tcW w:w="1943" w:type="dxa"/>
          </w:tcPr>
          <w:p w:rsidR="00532A1F" w:rsidRPr="00F52F77" w:rsidRDefault="00532A1F" w:rsidP="00532A1F">
            <w:pPr>
              <w:jc w:val="both"/>
              <w:rPr>
                <w:rFonts w:ascii="Times New Roman" w:eastAsia="Times New Roman" w:hAnsi="Times New Roman" w:cs="Times New Roman"/>
                <w:sz w:val="24"/>
                <w:szCs w:val="24"/>
              </w:rPr>
            </w:pPr>
            <w:r w:rsidRPr="00F52F77">
              <w:rPr>
                <w:rFonts w:ascii="Times New Roman" w:eastAsia="Times New Roman" w:hAnsi="Times New Roman" w:cs="Times New Roman"/>
                <w:sz w:val="24"/>
                <w:szCs w:val="24"/>
                <w:lang w:eastAsia="lt-LT"/>
              </w:rPr>
              <w:t>Organizuoti mokyklos tarybos veiklą</w:t>
            </w:r>
          </w:p>
        </w:tc>
        <w:tc>
          <w:tcPr>
            <w:tcW w:w="2832" w:type="dxa"/>
          </w:tcPr>
          <w:p w:rsidR="00532A1F" w:rsidRDefault="00532A1F" w:rsidP="00532A1F">
            <w:pPr>
              <w:jc w:val="both"/>
              <w:rPr>
                <w:rFonts w:ascii="Times New Roman" w:eastAsia="Times New Roman" w:hAnsi="Times New Roman" w:cs="Times New Roman"/>
                <w:sz w:val="24"/>
                <w:szCs w:val="24"/>
                <w:lang w:eastAsia="lt-LT"/>
              </w:rPr>
            </w:pPr>
          </w:p>
          <w:p w:rsidR="00532A1F" w:rsidRPr="00F52F77" w:rsidRDefault="00532A1F" w:rsidP="00532A1F">
            <w:pPr>
              <w:jc w:val="both"/>
              <w:rPr>
                <w:rFonts w:ascii="Times New Roman" w:eastAsia="Times New Roman" w:hAnsi="Times New Roman" w:cs="Times New Roman"/>
                <w:sz w:val="24"/>
                <w:szCs w:val="24"/>
                <w:lang w:eastAsia="lt-LT"/>
              </w:rPr>
            </w:pPr>
            <w:r w:rsidRPr="00F52F77">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F52F77">
              <w:rPr>
                <w:rFonts w:ascii="Times New Roman" w:eastAsia="Times New Roman" w:hAnsi="Times New Roman" w:cs="Times New Roman"/>
                <w:sz w:val="24"/>
                <w:szCs w:val="24"/>
                <w:lang w:eastAsia="lt-LT"/>
              </w:rPr>
              <w:t xml:space="preserve"> Mokyklos tarybos posėdžiuose dalyvaus 80 proc. tarybos narių.</w:t>
            </w:r>
          </w:p>
          <w:p w:rsidR="00532A1F" w:rsidRPr="00F52F77"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F52F77">
              <w:rPr>
                <w:rFonts w:ascii="Times New Roman" w:eastAsia="Times New Roman" w:hAnsi="Times New Roman" w:cs="Times New Roman"/>
                <w:sz w:val="24"/>
                <w:szCs w:val="24"/>
                <w:lang w:eastAsia="lt-LT"/>
              </w:rPr>
              <w:t>2. 90 proc. vyks mokyklos tarybos posėdžių, kurie padės planuoti mokyklos veiklą.</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Rezultatas pasiektas. </w:t>
            </w:r>
          </w:p>
          <w:p w:rsidR="00532A1F" w:rsidRPr="00A64D82" w:rsidRDefault="00532A1F" w:rsidP="00A64D82">
            <w:pPr>
              <w:pStyle w:val="Sraopastraipa"/>
              <w:numPr>
                <w:ilvl w:val="2"/>
                <w:numId w:val="20"/>
              </w:numPr>
              <w:jc w:val="both"/>
              <w:rPr>
                <w:rFonts w:ascii="Times New Roman" w:eastAsia="Times New Roman" w:hAnsi="Times New Roman" w:cs="Times New Roman"/>
                <w:sz w:val="24"/>
                <w:szCs w:val="24"/>
                <w:lang w:eastAsia="lt-LT"/>
              </w:rPr>
            </w:pPr>
            <w:r w:rsidRPr="00A64D82">
              <w:rPr>
                <w:rFonts w:ascii="Times New Roman" w:eastAsia="Times New Roman" w:hAnsi="Times New Roman" w:cs="Times New Roman"/>
                <w:sz w:val="24"/>
                <w:szCs w:val="24"/>
                <w:lang w:eastAsia="lt-LT"/>
              </w:rPr>
              <w:t>Mokyklos tarybos posėdžiuose dalyvavo 80 proc. tarybos narių.</w:t>
            </w:r>
          </w:p>
          <w:p w:rsidR="00532A1F" w:rsidRDefault="00532A1F" w:rsidP="00532A1F">
            <w:pPr>
              <w:jc w:val="both"/>
              <w:rPr>
                <w:rFonts w:ascii="Times New Roman" w:eastAsia="Times New Roman" w:hAnsi="Times New Roman" w:cs="Times New Roman"/>
                <w:sz w:val="24"/>
                <w:szCs w:val="24"/>
                <w:lang w:eastAsia="lt-LT"/>
              </w:rPr>
            </w:pPr>
          </w:p>
          <w:p w:rsidR="00532A1F" w:rsidRPr="00F52F77" w:rsidRDefault="00532A1F" w:rsidP="00532A1F">
            <w:pPr>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1.2.1.</w:t>
            </w:r>
            <w:r w:rsidR="00A64D82">
              <w:rPr>
                <w:rFonts w:ascii="Times New Roman" w:eastAsia="Times New Roman" w:hAnsi="Times New Roman" w:cs="Times New Roman"/>
                <w:sz w:val="24"/>
                <w:szCs w:val="24"/>
                <w:lang w:eastAsia="lt-LT"/>
              </w:rPr>
              <w:t xml:space="preserve"> </w:t>
            </w:r>
            <w:r w:rsidRPr="00F52F77">
              <w:rPr>
                <w:rFonts w:ascii="Times New Roman" w:eastAsia="Times New Roman" w:hAnsi="Times New Roman" w:cs="Times New Roman"/>
                <w:sz w:val="24"/>
                <w:szCs w:val="24"/>
                <w:lang w:eastAsia="lt-LT"/>
              </w:rPr>
              <w:t>100 proc. vyko mokyklos tarybos posėdžių,  kurie padėjo planuoti mokyklos veiklą. Mokyklos tarybos veikla padeda sutelkti mokyklos bendruomenę ugdymo proceso kokybės gerinimui ir mokyklos uždavinių įgyvendinimui.</w:t>
            </w:r>
          </w:p>
        </w:tc>
      </w:tr>
      <w:tr w:rsidR="00532A1F" w:rsidTr="00532A1F">
        <w:trPr>
          <w:trHeight w:val="471"/>
        </w:trPr>
        <w:tc>
          <w:tcPr>
            <w:tcW w:w="1943" w:type="dxa"/>
          </w:tcPr>
          <w:p w:rsidR="00532A1F" w:rsidRPr="009B7A8B" w:rsidRDefault="00532A1F" w:rsidP="00532A1F">
            <w:pP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Organizuoti tradicinius mokyklos </w:t>
            </w:r>
            <w:r w:rsidRPr="009B7A8B">
              <w:rPr>
                <w:rFonts w:ascii="Times New Roman" w:eastAsia="Times New Roman" w:hAnsi="Times New Roman" w:cs="Times New Roman"/>
                <w:sz w:val="24"/>
                <w:szCs w:val="24"/>
                <w:lang w:eastAsia="lt-LT"/>
              </w:rPr>
              <w:lastRenderedPageBreak/>
              <w:t>renginius.</w:t>
            </w:r>
          </w:p>
          <w:p w:rsidR="00532A1F" w:rsidRPr="009B7A8B" w:rsidRDefault="00532A1F" w:rsidP="00532A1F">
            <w:pPr>
              <w:rPr>
                <w:rFonts w:ascii="Times New Roman" w:eastAsia="Times New Roman" w:hAnsi="Times New Roman" w:cs="Times New Roman"/>
                <w:sz w:val="24"/>
                <w:szCs w:val="24"/>
              </w:rPr>
            </w:pPr>
            <w:r w:rsidRPr="009B7A8B">
              <w:rPr>
                <w:rFonts w:ascii="Times New Roman" w:eastAsia="Times New Roman" w:hAnsi="Times New Roman" w:cs="Times New Roman"/>
                <w:sz w:val="24"/>
                <w:szCs w:val="24"/>
                <w:lang w:eastAsia="lt-LT"/>
              </w:rPr>
              <w:t xml:space="preserve">Pagal atskirą renginių planą. </w:t>
            </w:r>
          </w:p>
        </w:tc>
        <w:tc>
          <w:tcPr>
            <w:tcW w:w="2832" w:type="dxa"/>
          </w:tcPr>
          <w:p w:rsidR="00532A1F" w:rsidRDefault="00532A1F" w:rsidP="00532A1F">
            <w:pPr>
              <w:jc w:val="both"/>
              <w:rPr>
                <w:rFonts w:ascii="Times New Roman" w:eastAsia="Times New Roman" w:hAnsi="Times New Roman" w:cs="Times New Roman"/>
                <w:sz w:val="24"/>
                <w:szCs w:val="24"/>
                <w:lang w:eastAsia="lt-LT"/>
              </w:rPr>
            </w:pPr>
          </w:p>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 xml:space="preserve">Kurti ir plėtoti autentiškus mokyklos </w:t>
            </w:r>
            <w:r w:rsidRPr="009B7A8B">
              <w:rPr>
                <w:rFonts w:ascii="Times New Roman" w:eastAsia="Times New Roman" w:hAnsi="Times New Roman" w:cs="Times New Roman"/>
                <w:sz w:val="24"/>
                <w:szCs w:val="24"/>
                <w:lang w:eastAsia="lt-LT"/>
              </w:rPr>
              <w:lastRenderedPageBreak/>
              <w:t>ritualus ir tradicijas.</w:t>
            </w:r>
          </w:p>
          <w:p w:rsidR="00532A1F" w:rsidRDefault="00532A1F" w:rsidP="00532A1F">
            <w:pPr>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eastAsia="Times New Roman" w:hAnsi="Times New Roman" w:cs="Times New Roman"/>
                <w:sz w:val="24"/>
                <w:szCs w:val="24"/>
                <w:lang w:eastAsia="lt-LT"/>
              </w:rPr>
            </w:pPr>
          </w:p>
          <w:p w:rsidR="00532A1F" w:rsidRPr="009B7A8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B7A8B">
              <w:rPr>
                <w:rFonts w:ascii="Times New Roman" w:eastAsia="Times New Roman" w:hAnsi="Times New Roman" w:cs="Times New Roman"/>
                <w:sz w:val="24"/>
                <w:szCs w:val="24"/>
                <w:lang w:eastAsia="lt-LT"/>
              </w:rPr>
              <w:t>2.Suorganizuoti ne mažiau kaip 80 proc. planuojamų renginių.</w:t>
            </w:r>
          </w:p>
          <w:p w:rsidR="00532A1F" w:rsidRPr="00402334" w:rsidRDefault="00532A1F" w:rsidP="00532A1F">
            <w:pPr>
              <w:pStyle w:val="Sraopastraipa"/>
              <w:numPr>
                <w:ilvl w:val="0"/>
                <w:numId w:val="3"/>
              </w:numPr>
              <w:ind w:left="-108" w:hanging="828"/>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1.</w:t>
            </w:r>
            <w:r w:rsidRPr="009B7A8B">
              <w:rPr>
                <w:rFonts w:ascii="Times New Roman" w:eastAsia="Times New Roman" w:hAnsi="Times New Roman" w:cs="Times New Roman"/>
                <w:sz w:val="24"/>
                <w:szCs w:val="24"/>
                <w:lang w:eastAsia="lt-LT"/>
              </w:rPr>
              <w:t>3. Bendradarbiauti su rajono ir Respublikos mokyklomis.</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lastRenderedPageBreak/>
              <w:t>Rezultatas pasiektas iš dalies dėl pandemijos.</w:t>
            </w:r>
          </w:p>
          <w:p w:rsidR="00532A1F" w:rsidRPr="000D107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Kuriami ir plėtojami autentiški</w:t>
            </w:r>
            <w:r w:rsidRPr="000D10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mokyklos ritualai ir tradicijos (Rugsėjo pirmosios šventė, Mokytojų dienos minėjimas, Suaugusiųjų mokymosi savaitės renginiai, valstybinės šventės, </w:t>
            </w:r>
            <w:r>
              <w:rPr>
                <w:rFonts w:ascii="Times New Roman" w:eastAsia="Times New Roman" w:hAnsi="Times New Roman" w:cs="Times New Roman"/>
                <w:sz w:val="24"/>
                <w:szCs w:val="24"/>
                <w:lang w:eastAsia="lt-LT"/>
              </w:rPr>
              <w:lastRenderedPageBreak/>
              <w:t>viktorinos, akcijos ir sportiniai renginiai).</w:t>
            </w:r>
          </w:p>
          <w:p w:rsidR="00532A1F" w:rsidRPr="000D107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1.2.1.Suorganizuota 5</w:t>
            </w:r>
            <w:r w:rsidRPr="000D107B">
              <w:rPr>
                <w:rFonts w:ascii="Times New Roman" w:eastAsia="Times New Roman" w:hAnsi="Times New Roman" w:cs="Times New Roman"/>
                <w:sz w:val="24"/>
                <w:szCs w:val="24"/>
                <w:lang w:eastAsia="lt-LT"/>
              </w:rPr>
              <w:t>0 proc. planuo</w:t>
            </w:r>
            <w:r>
              <w:rPr>
                <w:rFonts w:ascii="Times New Roman" w:eastAsia="Times New Roman" w:hAnsi="Times New Roman" w:cs="Times New Roman"/>
                <w:sz w:val="24"/>
                <w:szCs w:val="24"/>
                <w:lang w:eastAsia="lt-LT"/>
              </w:rPr>
              <w:t>tų</w:t>
            </w:r>
            <w:r w:rsidRPr="000D107B">
              <w:rPr>
                <w:rFonts w:ascii="Times New Roman" w:eastAsia="Times New Roman" w:hAnsi="Times New Roman" w:cs="Times New Roman"/>
                <w:sz w:val="24"/>
                <w:szCs w:val="24"/>
                <w:lang w:eastAsia="lt-LT"/>
              </w:rPr>
              <w:t xml:space="preserve"> rengini</w:t>
            </w:r>
            <w:r>
              <w:rPr>
                <w:rFonts w:ascii="Times New Roman" w:eastAsia="Times New Roman" w:hAnsi="Times New Roman" w:cs="Times New Roman"/>
                <w:sz w:val="24"/>
                <w:szCs w:val="24"/>
                <w:lang w:eastAsia="lt-LT"/>
              </w:rPr>
              <w:t>ų.</w:t>
            </w:r>
          </w:p>
          <w:p w:rsidR="00532A1F" w:rsidRDefault="00532A1F" w:rsidP="00532A1F">
            <w:pPr>
              <w:jc w:val="both"/>
              <w:rPr>
                <w:rFonts w:ascii="Times New Roman" w:eastAsia="Times New Roman" w:hAnsi="Times New Roman" w:cs="Times New Roman"/>
                <w:sz w:val="24"/>
                <w:szCs w:val="24"/>
                <w:lang w:eastAsia="lt-LT"/>
              </w:rPr>
            </w:pPr>
          </w:p>
          <w:p w:rsidR="00532A1F" w:rsidRPr="007A3CE0"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Glaudžiai bendradarbiaujama su rajono (Žaslių pagrindine mokykla, Kaišiadorių Algirdo Brazausko gimnazija) ir Lietuvos </w:t>
            </w:r>
            <w:r w:rsidRPr="000D107B">
              <w:rPr>
                <w:rFonts w:ascii="Times New Roman" w:eastAsia="Times New Roman" w:hAnsi="Times New Roman" w:cs="Times New Roman"/>
                <w:sz w:val="24"/>
                <w:szCs w:val="24"/>
                <w:lang w:eastAsia="lt-LT"/>
              </w:rPr>
              <w:t>mokyklomis</w:t>
            </w:r>
            <w:r>
              <w:rPr>
                <w:rFonts w:ascii="Times New Roman" w:eastAsia="Times New Roman" w:hAnsi="Times New Roman" w:cs="Times New Roman"/>
                <w:sz w:val="24"/>
                <w:szCs w:val="24"/>
                <w:lang w:eastAsia="lt-LT"/>
              </w:rPr>
              <w:t xml:space="preserve"> (Trakų </w:t>
            </w:r>
            <w:r w:rsidRPr="007A3CE0">
              <w:rPr>
                <w:rFonts w:ascii="Times New Roman" w:eastAsia="Times New Roman" w:hAnsi="Times New Roman" w:cs="Times New Roman"/>
                <w:sz w:val="24"/>
                <w:szCs w:val="24"/>
                <w:lang w:eastAsia="lt-LT"/>
              </w:rPr>
              <w:t>suaugusiųjų</w:t>
            </w:r>
            <w:r>
              <w:rPr>
                <w:rFonts w:ascii="Times New Roman" w:eastAsia="Times New Roman" w:hAnsi="Times New Roman" w:cs="Times New Roman"/>
                <w:sz w:val="24"/>
                <w:szCs w:val="24"/>
                <w:lang w:eastAsia="lt-LT"/>
              </w:rPr>
              <w:t xml:space="preserve"> mokymo centru, Vilniaus suaugusiųjų mokymo centru, Panevėžio suaugusiųjų ir jaunimo mokykla).</w:t>
            </w:r>
          </w:p>
        </w:tc>
      </w:tr>
      <w:tr w:rsidR="00532A1F" w:rsidTr="00532A1F">
        <w:trPr>
          <w:trHeight w:val="471"/>
        </w:trPr>
        <w:tc>
          <w:tcPr>
            <w:tcW w:w="1943" w:type="dxa"/>
          </w:tcPr>
          <w:p w:rsidR="00532A1F" w:rsidRPr="009B63F5" w:rsidRDefault="00532A1F" w:rsidP="00532A1F">
            <w:pPr>
              <w:rPr>
                <w:rFonts w:ascii="Times New Roman" w:eastAsia="Times New Roman" w:hAnsi="Times New Roman" w:cs="Times New Roman"/>
                <w:color w:val="000000" w:themeColor="text1"/>
                <w:sz w:val="24"/>
                <w:szCs w:val="24"/>
                <w:lang w:eastAsia="lt-LT"/>
              </w:rPr>
            </w:pPr>
            <w:r w:rsidRPr="009B63F5">
              <w:rPr>
                <w:rFonts w:ascii="Times New Roman" w:eastAsia="Times New Roman" w:hAnsi="Times New Roman" w:cs="Times New Roman"/>
                <w:color w:val="000000" w:themeColor="text1"/>
                <w:sz w:val="24"/>
                <w:szCs w:val="24"/>
                <w:lang w:eastAsia="lt-LT"/>
              </w:rPr>
              <w:lastRenderedPageBreak/>
              <w:t>Atlikti tobulinamų vidaus įsivertinimo sričių įsivertinimą.</w:t>
            </w:r>
          </w:p>
          <w:p w:rsidR="00532A1F" w:rsidRPr="009B63F5" w:rsidRDefault="00532A1F" w:rsidP="00532A1F">
            <w:pPr>
              <w:jc w:val="both"/>
              <w:rPr>
                <w:rFonts w:ascii="Times New Roman" w:eastAsia="Arial" w:hAnsi="Times New Roman" w:cs="Times New Roman"/>
                <w:color w:val="000000" w:themeColor="text1"/>
                <w:sz w:val="24"/>
                <w:szCs w:val="24"/>
                <w:lang w:eastAsia="lt-LT"/>
              </w:rPr>
            </w:pPr>
          </w:p>
        </w:tc>
        <w:tc>
          <w:tcPr>
            <w:tcW w:w="2832" w:type="dxa"/>
          </w:tcPr>
          <w:p w:rsidR="00532A1F" w:rsidRDefault="00532A1F" w:rsidP="00532A1F">
            <w:pPr>
              <w:rPr>
                <w:rFonts w:ascii="Times New Roman" w:eastAsia="Times New Roman" w:hAnsi="Times New Roman" w:cs="Times New Roman"/>
                <w:color w:val="000000" w:themeColor="text1"/>
                <w:sz w:val="24"/>
                <w:szCs w:val="24"/>
                <w:lang w:eastAsia="lt-LT"/>
              </w:rPr>
            </w:pPr>
          </w:p>
          <w:p w:rsidR="00532A1F" w:rsidRPr="009B63F5" w:rsidRDefault="00532A1F" w:rsidP="00532A1F">
            <w:pP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Pr="009B63F5">
              <w:rPr>
                <w:rFonts w:ascii="Times New Roman" w:eastAsia="Times New Roman" w:hAnsi="Times New Roman" w:cs="Times New Roman"/>
                <w:color w:val="000000" w:themeColor="text1"/>
                <w:sz w:val="24"/>
                <w:szCs w:val="24"/>
                <w:lang w:eastAsia="lt-LT"/>
              </w:rPr>
              <w:t>1.Įsivertinime dalyvaujančių kolektyvo ir bendruomenės narių skaičius.</w:t>
            </w:r>
          </w:p>
          <w:p w:rsidR="00532A1F" w:rsidRPr="007A3CE0" w:rsidRDefault="00532A1F" w:rsidP="00532A1F">
            <w:pP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Pr="009B63F5">
              <w:rPr>
                <w:rFonts w:ascii="Times New Roman" w:eastAsia="Times New Roman" w:hAnsi="Times New Roman" w:cs="Times New Roman"/>
                <w:color w:val="000000" w:themeColor="text1"/>
                <w:sz w:val="24"/>
                <w:szCs w:val="24"/>
                <w:lang w:eastAsia="lt-LT"/>
              </w:rPr>
              <w:t>2. Atliekami tyrimai, išsiaiškinami stiprieji ir tobulintini veiklos aspektai, kurie tampa pagrindu ekonomiškai ir veiksmingai planuojant veiklą.</w:t>
            </w:r>
          </w:p>
        </w:tc>
        <w:tc>
          <w:tcPr>
            <w:tcW w:w="9934" w:type="dxa"/>
          </w:tcPr>
          <w:p w:rsidR="00532A1F" w:rsidRPr="009B63F5" w:rsidRDefault="00532A1F" w:rsidP="00532A1F">
            <w:pPr>
              <w:jc w:val="both"/>
              <w:rPr>
                <w:rFonts w:ascii="Times New Roman" w:eastAsia="Arial" w:hAnsi="Times New Roman" w:cs="Times New Roman"/>
                <w:color w:val="000000" w:themeColor="text1"/>
                <w:sz w:val="24"/>
                <w:szCs w:val="24"/>
                <w:lang w:eastAsia="lt-LT"/>
              </w:rPr>
            </w:pPr>
            <w:r w:rsidRPr="009B63F5">
              <w:rPr>
                <w:rFonts w:ascii="Times New Roman" w:eastAsia="Arial" w:hAnsi="Times New Roman" w:cs="Times New Roman"/>
                <w:color w:val="000000" w:themeColor="text1"/>
                <w:sz w:val="24"/>
                <w:szCs w:val="24"/>
                <w:lang w:eastAsia="lt-LT"/>
              </w:rPr>
              <w:t xml:space="preserve">Rezultatas pasiektas. </w:t>
            </w:r>
          </w:p>
          <w:p w:rsidR="00532A1F" w:rsidRPr="00A64D82" w:rsidRDefault="00532A1F" w:rsidP="00A64D82">
            <w:pPr>
              <w:pStyle w:val="Sraopastraipa"/>
              <w:numPr>
                <w:ilvl w:val="2"/>
                <w:numId w:val="21"/>
              </w:numPr>
              <w:jc w:val="both"/>
              <w:rPr>
                <w:rFonts w:ascii="Times New Roman" w:eastAsia="Times New Roman" w:hAnsi="Times New Roman" w:cs="Times New Roman"/>
                <w:color w:val="000000" w:themeColor="text1"/>
                <w:sz w:val="24"/>
                <w:szCs w:val="24"/>
                <w:lang w:eastAsia="lt-LT"/>
              </w:rPr>
            </w:pPr>
            <w:r w:rsidRPr="00A64D82">
              <w:rPr>
                <w:rFonts w:ascii="Times New Roman" w:eastAsia="Times New Roman" w:hAnsi="Times New Roman" w:cs="Times New Roman"/>
                <w:color w:val="000000" w:themeColor="text1"/>
                <w:sz w:val="24"/>
                <w:szCs w:val="24"/>
                <w:lang w:eastAsia="lt-LT"/>
              </w:rPr>
              <w:t>Atliktas veiklos kokybės įsivertinimas.</w:t>
            </w:r>
          </w:p>
          <w:p w:rsidR="00532A1F" w:rsidRPr="009B63F5"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Mokymosi konstruktyvumas</w:t>
            </w:r>
            <w:r w:rsidRPr="009B63F5">
              <w:rPr>
                <w:rFonts w:ascii="Times New Roman" w:eastAsia="Times New Roman" w:hAnsi="Times New Roman" w:cs="Times New Roman"/>
                <w:color w:val="000000" w:themeColor="text1"/>
                <w:sz w:val="24"/>
                <w:szCs w:val="24"/>
                <w:lang w:eastAsia="lt-LT"/>
              </w:rPr>
              <w:t xml:space="preserve"> – 2 lygiu. (tobulintini veiklos aspektai)</w:t>
            </w:r>
          </w:p>
          <w:p w:rsidR="00532A1F" w:rsidRPr="009B63F5"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Dialogas vertinant</w:t>
            </w:r>
            <w:r w:rsidRPr="009B63F5">
              <w:rPr>
                <w:rFonts w:ascii="Times New Roman" w:eastAsia="Times New Roman" w:hAnsi="Times New Roman" w:cs="Times New Roman"/>
                <w:color w:val="000000" w:themeColor="text1"/>
                <w:sz w:val="24"/>
                <w:szCs w:val="24"/>
                <w:lang w:eastAsia="lt-LT"/>
              </w:rPr>
              <w:t xml:space="preserve"> – 1 lygiu. (silpnieji veiklos aspektai).</w:t>
            </w:r>
          </w:p>
          <w:p w:rsidR="00532A1F" w:rsidRPr="009B63F5"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Reiklumas sau</w:t>
            </w:r>
            <w:r w:rsidRPr="009B63F5">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 </w:t>
            </w:r>
            <w:r w:rsidRPr="009B63F5">
              <w:rPr>
                <w:rFonts w:ascii="Times New Roman" w:eastAsia="Times New Roman" w:hAnsi="Times New Roman" w:cs="Times New Roman"/>
                <w:color w:val="000000" w:themeColor="text1"/>
                <w:sz w:val="24"/>
                <w:szCs w:val="24"/>
                <w:lang w:eastAsia="lt-LT"/>
              </w:rPr>
              <w:t>3 lygiu. ( stiprieji veiklos aspektai).</w:t>
            </w:r>
          </w:p>
          <w:p w:rsidR="00532A1F" w:rsidRPr="009B63F5" w:rsidRDefault="00532A1F" w:rsidP="00532A1F">
            <w:pPr>
              <w:jc w:val="both"/>
              <w:rPr>
                <w:rFonts w:ascii="Times New Roman" w:eastAsia="Arial" w:hAnsi="Times New Roman" w:cs="Times New Roman"/>
                <w:color w:val="000000" w:themeColor="text1"/>
                <w:sz w:val="24"/>
                <w:szCs w:val="24"/>
                <w:lang w:eastAsia="lt-LT"/>
              </w:rPr>
            </w:pPr>
            <w:r w:rsidRPr="009B63F5">
              <w:rPr>
                <w:rFonts w:ascii="Times New Roman" w:eastAsia="Times New Roman" w:hAnsi="Times New Roman" w:cs="Times New Roman"/>
                <w:color w:val="000000" w:themeColor="text1"/>
                <w:sz w:val="24"/>
                <w:szCs w:val="24"/>
                <w:lang w:eastAsia="lt-LT"/>
              </w:rPr>
              <w:t>Rezultatai pristatyti mokytojų tarybos posėdžiuose.</w:t>
            </w:r>
          </w:p>
        </w:tc>
      </w:tr>
      <w:tr w:rsidR="00532A1F" w:rsidTr="00532A1F">
        <w:trPr>
          <w:trHeight w:val="1932"/>
        </w:trPr>
        <w:tc>
          <w:tcPr>
            <w:tcW w:w="1943" w:type="dxa"/>
          </w:tcPr>
          <w:p w:rsidR="00532A1F" w:rsidRDefault="00532A1F" w:rsidP="00532A1F">
            <w:pPr>
              <w:rPr>
                <w:rFonts w:ascii="Times New Roman" w:eastAsia="Arial" w:hAnsi="Times New Roman" w:cs="Times New Roman"/>
                <w:sz w:val="24"/>
                <w:szCs w:val="24"/>
                <w:lang w:eastAsia="lt-LT"/>
              </w:rPr>
            </w:pPr>
            <w:r w:rsidRPr="009B7A8B">
              <w:rPr>
                <w:rFonts w:ascii="Times New Roman" w:eastAsia="Times New Roman" w:hAnsi="Times New Roman" w:cs="Times New Roman"/>
                <w:sz w:val="24"/>
                <w:szCs w:val="24"/>
                <w:lang w:eastAsia="lt-LT"/>
              </w:rPr>
              <w:t>Atlikti mokyklos darbuotojų veiklos vertinimą.</w:t>
            </w:r>
          </w:p>
        </w:tc>
        <w:tc>
          <w:tcPr>
            <w:tcW w:w="2832" w:type="dxa"/>
          </w:tcPr>
          <w:p w:rsidR="00532A1F" w:rsidRDefault="00532A1F" w:rsidP="00532A1F">
            <w:pPr>
              <w:ind w:left="-119"/>
              <w:contextualSpacing/>
              <w:jc w:val="both"/>
              <w:rPr>
                <w:rFonts w:ascii="Times New Roman" w:eastAsia="Times New Roman" w:hAnsi="Times New Roman" w:cs="Times New Roman"/>
                <w:sz w:val="24"/>
                <w:szCs w:val="24"/>
                <w:lang w:eastAsia="lt-LT"/>
              </w:rPr>
            </w:pPr>
          </w:p>
          <w:p w:rsidR="00532A1F" w:rsidRPr="00187159" w:rsidRDefault="00532A1F" w:rsidP="00532A1F">
            <w:pPr>
              <w:ind w:left="-11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9B7A8B">
              <w:rPr>
                <w:rFonts w:ascii="Times New Roman" w:eastAsia="Times New Roman" w:hAnsi="Times New Roman" w:cs="Times New Roman"/>
                <w:sz w:val="24"/>
                <w:szCs w:val="24"/>
                <w:lang w:eastAsia="lt-LT"/>
              </w:rPr>
              <w:t>Visų darbuotojų</w:t>
            </w:r>
            <w:r w:rsidRPr="009B7A8B">
              <w:rPr>
                <w:rFonts w:ascii="Times New Roman" w:eastAsia="Calibri" w:hAnsi="Times New Roman" w:cs="Times New Roman"/>
                <w:sz w:val="24"/>
                <w:szCs w:val="24"/>
              </w:rPr>
              <w:t xml:space="preserve"> praėjusio laikotarpio (metų - aptarnaujančio personalo, mokytojų - mokslo metų) </w:t>
            </w:r>
            <w:r w:rsidRPr="009B7A8B">
              <w:rPr>
                <w:rFonts w:ascii="Times New Roman" w:eastAsia="Times New Roman" w:hAnsi="Times New Roman" w:cs="Times New Roman"/>
                <w:sz w:val="24"/>
                <w:szCs w:val="24"/>
                <w:lang w:eastAsia="lt-LT"/>
              </w:rPr>
              <w:t xml:space="preserve"> </w:t>
            </w:r>
            <w:r w:rsidRPr="009B7A8B">
              <w:rPr>
                <w:rFonts w:ascii="Times New Roman" w:eastAsia="Calibri" w:hAnsi="Times New Roman" w:cs="Times New Roman"/>
                <w:sz w:val="24"/>
                <w:szCs w:val="24"/>
              </w:rPr>
              <w:t>įvertinamas, tikslų pasiekimas bei kompetencijos ir numatomos ateinančio laikotarpio veiklos (tikslai) ir tobulinimosi sritys.</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Rezultatas pasiektas. </w:t>
            </w:r>
          </w:p>
          <w:p w:rsidR="00532A1F" w:rsidRPr="00187159" w:rsidRDefault="00532A1F" w:rsidP="00532A1F">
            <w:pPr>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1.1.1.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Atliktas visų</w:t>
            </w:r>
            <w:r w:rsidRPr="00FB0C83">
              <w:rPr>
                <w:rFonts w:ascii="Times New Roman" w:eastAsia="Times New Roman" w:hAnsi="Times New Roman" w:cs="Times New Roman"/>
                <w:sz w:val="24"/>
                <w:szCs w:val="24"/>
                <w:lang w:eastAsia="lt-LT"/>
              </w:rPr>
              <w:t xml:space="preserve"> darbuotojų </w:t>
            </w:r>
            <w:r w:rsidRPr="00FB0C83">
              <w:rPr>
                <w:rFonts w:ascii="Times New Roman" w:eastAsia="Calibri" w:hAnsi="Times New Roman" w:cs="Times New Roman"/>
                <w:sz w:val="24"/>
                <w:szCs w:val="24"/>
              </w:rPr>
              <w:t>praėjusio laikotarpio (metų aptarnaujančio personalo, mokytojų</w:t>
            </w:r>
            <w:r>
              <w:rPr>
                <w:rFonts w:ascii="Times New Roman" w:eastAsia="Calibri" w:hAnsi="Times New Roman" w:cs="Times New Roman"/>
                <w:sz w:val="24"/>
                <w:szCs w:val="24"/>
              </w:rPr>
              <w:t xml:space="preserve">  mokslo metų) tikslų pasiekimų</w:t>
            </w:r>
            <w:r w:rsidRPr="00FB0C83">
              <w:rPr>
                <w:rFonts w:ascii="Times New Roman" w:eastAsia="Calibri" w:hAnsi="Times New Roman" w:cs="Times New Roman"/>
                <w:sz w:val="24"/>
                <w:szCs w:val="24"/>
              </w:rPr>
              <w:t xml:space="preserve"> bei vert</w:t>
            </w:r>
            <w:r>
              <w:rPr>
                <w:rFonts w:ascii="Times New Roman" w:eastAsia="Calibri" w:hAnsi="Times New Roman" w:cs="Times New Roman"/>
                <w:sz w:val="24"/>
                <w:szCs w:val="24"/>
              </w:rPr>
              <w:t>inamojo darbuotojo kompetencijų įsivertinimas ir nustatytos</w:t>
            </w:r>
            <w:r w:rsidRPr="00FB0C83">
              <w:rPr>
                <w:rFonts w:ascii="Times New Roman" w:eastAsia="Calibri" w:hAnsi="Times New Roman" w:cs="Times New Roman"/>
                <w:sz w:val="24"/>
                <w:szCs w:val="24"/>
              </w:rPr>
              <w:t xml:space="preserve"> ateinančio laikotarpio veiklos (</w:t>
            </w:r>
            <w:r>
              <w:rPr>
                <w:rFonts w:ascii="Times New Roman" w:eastAsia="Calibri" w:hAnsi="Times New Roman" w:cs="Times New Roman"/>
                <w:sz w:val="24"/>
                <w:szCs w:val="24"/>
              </w:rPr>
              <w:t>užduotys</w:t>
            </w:r>
            <w:r w:rsidRPr="00FB0C83">
              <w:rPr>
                <w:rFonts w:ascii="Times New Roman" w:eastAsia="Calibri" w:hAnsi="Times New Roman" w:cs="Times New Roman"/>
                <w:sz w:val="24"/>
                <w:szCs w:val="24"/>
              </w:rPr>
              <w:t>) ir tobulinimosi sritys.</w:t>
            </w:r>
            <w:r>
              <w:rPr>
                <w:rFonts w:ascii="Times New Roman" w:eastAsia="Calibri" w:hAnsi="Times New Roman" w:cs="Times New Roman"/>
                <w:sz w:val="24"/>
                <w:szCs w:val="24"/>
              </w:rPr>
              <w:t xml:space="preserve"> Visi darbuotojai 100 proc. įvertinti.</w:t>
            </w:r>
          </w:p>
        </w:tc>
      </w:tr>
      <w:tr w:rsidR="00532A1F" w:rsidTr="00532A1F">
        <w:trPr>
          <w:trHeight w:val="657"/>
        </w:trPr>
        <w:tc>
          <w:tcPr>
            <w:tcW w:w="14709" w:type="dxa"/>
            <w:gridSpan w:val="3"/>
          </w:tcPr>
          <w:p w:rsidR="00532A1F" w:rsidRDefault="00532A1F" w:rsidP="00532A1F">
            <w:pPr>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b/>
                <w:sz w:val="24"/>
                <w:szCs w:val="24"/>
                <w:lang w:eastAsia="lt-LT"/>
              </w:rPr>
              <w:t>UGDYMO APLINKOS  PROGRAMA</w:t>
            </w: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Tikslas</w:t>
            </w:r>
          </w:p>
          <w:p w:rsidR="00532A1F"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lastRenderedPageBreak/>
              <w:t>Kurti kokybišką, saugią, patrauklią ir higienos normų reikalavimus atitinkančią ugdymo aplinką.</w:t>
            </w: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w:t>
            </w:r>
          </w:p>
          <w:p w:rsidR="00532A1F" w:rsidRDefault="00532A1F" w:rsidP="00532A1F">
            <w:pPr>
              <w:jc w:val="both"/>
              <w:rPr>
                <w:rFonts w:ascii="Times New Roman" w:eastAsia="Times New Roman" w:hAnsi="Times New Roman" w:cs="Times New Roman"/>
                <w:sz w:val="24"/>
                <w:szCs w:val="24"/>
                <w:lang w:eastAsia="lt-LT"/>
              </w:rPr>
            </w:pPr>
            <w:r w:rsidRPr="00402334">
              <w:rPr>
                <w:rFonts w:ascii="Times New Roman" w:eastAsia="Times New Roman" w:hAnsi="Times New Roman" w:cs="Times New Roman"/>
                <w:sz w:val="24"/>
                <w:szCs w:val="24"/>
                <w:lang w:eastAsia="lt-LT"/>
              </w:rPr>
              <w:t>Atnaujinti edukacines erdves, atitinkančias  higienos normų reikalavimus.</w:t>
            </w:r>
          </w:p>
          <w:p w:rsidR="00532A1F" w:rsidRPr="005507D9" w:rsidRDefault="00532A1F" w:rsidP="00532A1F">
            <w:pPr>
              <w:jc w:val="both"/>
              <w:rPr>
                <w:rFonts w:ascii="Times New Roman" w:eastAsia="Times New Roman" w:hAnsi="Times New Roman" w:cs="Times New Roman"/>
                <w:sz w:val="24"/>
                <w:szCs w:val="24"/>
                <w:lang w:eastAsia="lt-LT"/>
              </w:rPr>
            </w:pPr>
          </w:p>
        </w:tc>
      </w:tr>
      <w:tr w:rsidR="00532A1F" w:rsidTr="00532A1F">
        <w:trPr>
          <w:trHeight w:val="1382"/>
        </w:trPr>
        <w:tc>
          <w:tcPr>
            <w:tcW w:w="1943" w:type="dxa"/>
          </w:tcPr>
          <w:p w:rsidR="00532A1F" w:rsidRPr="007F6EC3" w:rsidRDefault="00532A1F" w:rsidP="00532A1F">
            <w:pPr>
              <w:jc w:val="center"/>
              <w:rPr>
                <w:rFonts w:ascii="Times New Roman" w:eastAsia="Arial" w:hAnsi="Times New Roman" w:cs="Times New Roman"/>
                <w:b/>
                <w:sz w:val="24"/>
                <w:szCs w:val="24"/>
                <w:lang w:eastAsia="lt-LT"/>
              </w:rPr>
            </w:pPr>
            <w:r w:rsidRPr="007F6EC3">
              <w:rPr>
                <w:rFonts w:ascii="Times New Roman" w:eastAsia="Arial" w:hAnsi="Times New Roman" w:cs="Times New Roman"/>
                <w:b/>
                <w:sz w:val="24"/>
                <w:szCs w:val="24"/>
                <w:lang w:eastAsia="lt-LT"/>
              </w:rPr>
              <w:lastRenderedPageBreak/>
              <w:t>Priemonė</w:t>
            </w:r>
          </w:p>
        </w:tc>
        <w:tc>
          <w:tcPr>
            <w:tcW w:w="2832" w:type="dxa"/>
          </w:tcPr>
          <w:p w:rsidR="00532A1F" w:rsidRPr="007F6EC3" w:rsidRDefault="00532A1F" w:rsidP="00532A1F">
            <w:pPr>
              <w:jc w:val="both"/>
              <w:rPr>
                <w:rFonts w:ascii="Times New Roman" w:eastAsia="Times New Roman" w:hAnsi="Times New Roman" w:cs="Times New Roman"/>
                <w:b/>
                <w:sz w:val="24"/>
                <w:szCs w:val="24"/>
                <w:lang w:eastAsia="lt-LT"/>
              </w:rPr>
            </w:pPr>
            <w:r w:rsidRPr="007F6EC3">
              <w:rPr>
                <w:rFonts w:ascii="Times New Roman" w:eastAsia="Arial" w:hAnsi="Times New Roman" w:cs="Times New Roman"/>
                <w:b/>
                <w:sz w:val="24"/>
                <w:szCs w:val="24"/>
                <w:lang w:eastAsia="lt-LT"/>
              </w:rPr>
              <w:t>Proceso ir/ar indelio vertinimo kriterijai, mato vienetai, reikšmės</w:t>
            </w:r>
          </w:p>
        </w:tc>
        <w:tc>
          <w:tcPr>
            <w:tcW w:w="9934" w:type="dxa"/>
          </w:tcPr>
          <w:p w:rsidR="00532A1F" w:rsidRPr="007F6EC3" w:rsidRDefault="00532A1F" w:rsidP="00532A1F">
            <w:pPr>
              <w:jc w:val="center"/>
              <w:rPr>
                <w:rFonts w:ascii="Times New Roman" w:eastAsia="Times New Roman" w:hAnsi="Times New Roman" w:cs="Times New Roman"/>
                <w:b/>
                <w:sz w:val="24"/>
                <w:szCs w:val="24"/>
                <w:lang w:eastAsia="lt-LT"/>
              </w:rPr>
            </w:pPr>
            <w:r w:rsidRPr="007F6EC3">
              <w:rPr>
                <w:rFonts w:ascii="Times New Roman" w:eastAsia="Arial" w:hAnsi="Times New Roman" w:cs="Times New Roman"/>
                <w:b/>
                <w:sz w:val="24"/>
                <w:szCs w:val="24"/>
                <w:lang w:eastAsia="lt-LT"/>
              </w:rPr>
              <w:t>Pasiektas rezultatas</w:t>
            </w:r>
          </w:p>
          <w:p w:rsidR="00532A1F" w:rsidRPr="007F6EC3" w:rsidRDefault="00532A1F" w:rsidP="00532A1F">
            <w:pPr>
              <w:jc w:val="both"/>
              <w:rPr>
                <w:rFonts w:ascii="Times New Roman" w:eastAsia="Times New Roman" w:hAnsi="Times New Roman" w:cs="Times New Roman"/>
                <w:b/>
                <w:sz w:val="24"/>
                <w:szCs w:val="24"/>
                <w:lang w:eastAsia="lt-LT"/>
              </w:rPr>
            </w:pPr>
          </w:p>
        </w:tc>
      </w:tr>
      <w:tr w:rsidR="00532A1F" w:rsidTr="00532A1F">
        <w:trPr>
          <w:trHeight w:val="268"/>
        </w:trPr>
        <w:tc>
          <w:tcPr>
            <w:tcW w:w="1943" w:type="dxa"/>
          </w:tcPr>
          <w:p w:rsidR="00532A1F" w:rsidRPr="000D107B" w:rsidRDefault="00532A1F" w:rsidP="00532A1F">
            <w:pPr>
              <w:jc w:val="both"/>
              <w:rPr>
                <w:rFonts w:ascii="Times New Roman" w:eastAsia="Times New Roman" w:hAnsi="Times New Roman" w:cs="Times New Roman"/>
                <w:sz w:val="24"/>
                <w:szCs w:val="24"/>
                <w:lang w:eastAsia="lt-LT"/>
              </w:rPr>
            </w:pPr>
            <w:r w:rsidRPr="000D107B">
              <w:rPr>
                <w:rFonts w:ascii="Times New Roman" w:eastAsia="Times New Roman" w:hAnsi="Times New Roman" w:cs="Times New Roman"/>
                <w:sz w:val="24"/>
                <w:szCs w:val="24"/>
                <w:lang w:eastAsia="lt-LT"/>
              </w:rPr>
              <w:t>Ugdymo aprūpinimo mokymo/si priemonėmis bei IKT diegimo užtikrinimas.</w:t>
            </w:r>
          </w:p>
          <w:p w:rsidR="00532A1F" w:rsidRDefault="00532A1F" w:rsidP="00532A1F">
            <w:pPr>
              <w:rPr>
                <w:rFonts w:ascii="Times New Roman" w:eastAsia="Arial" w:hAnsi="Times New Roman" w:cs="Times New Roman"/>
                <w:sz w:val="24"/>
                <w:szCs w:val="24"/>
                <w:lang w:eastAsia="lt-LT"/>
              </w:rPr>
            </w:pPr>
          </w:p>
        </w:tc>
        <w:tc>
          <w:tcPr>
            <w:tcW w:w="2832" w:type="dxa"/>
          </w:tcPr>
          <w:p w:rsidR="00532A1F" w:rsidRDefault="00532A1F" w:rsidP="00532A1F">
            <w:pPr>
              <w:jc w:val="both"/>
              <w:rPr>
                <w:rFonts w:ascii="Times New Roman" w:eastAsia="Times New Roman" w:hAnsi="Times New Roman" w:cs="Times New Roman"/>
                <w:sz w:val="24"/>
                <w:szCs w:val="24"/>
                <w:lang w:eastAsia="lt-LT"/>
              </w:rPr>
            </w:pPr>
          </w:p>
          <w:p w:rsidR="00532A1F" w:rsidRPr="00A43BD6" w:rsidRDefault="00532A1F" w:rsidP="00532A1F">
            <w:pPr>
              <w:jc w:val="both"/>
              <w:rPr>
                <w:rFonts w:ascii="Times New Roman" w:eastAsia="Times New Roman" w:hAnsi="Times New Roman" w:cs="Times New Roman"/>
                <w:sz w:val="24"/>
                <w:szCs w:val="24"/>
                <w:lang w:eastAsia="lt-LT"/>
              </w:rPr>
            </w:pPr>
            <w:r w:rsidRPr="00A43BD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 xml:space="preserve"> Skaitmeninių ir spausdintų vadovėlių, mokomosios literatūros bei mokymo/si priemonių poreikių patenkintas.</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2.</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Mokytojų darbo vietų ir kabinetų modernizavimo ugdymui poreikis patenkintas 100 proc.</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3. Kompiuterinės įrangos skaičius mokykloje ir Pravieniškių skyriuose.</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4.</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Kanceliarinėms prekėms (popierius, kreida, rašikliai ir kt.) skirta lėšų dalis vienai pedagoginei normai (asmeniškai ir bendriesiems reikalams).</w:t>
            </w: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5. Spausdinimo ir kopijavimo įrangai aptarnauti skirta lėšų d</w:t>
            </w:r>
            <w:r>
              <w:rPr>
                <w:rFonts w:ascii="Times New Roman" w:eastAsia="Times New Roman" w:hAnsi="Times New Roman" w:cs="Times New Roman"/>
                <w:sz w:val="24"/>
                <w:szCs w:val="24"/>
                <w:lang w:eastAsia="lt-LT"/>
              </w:rPr>
              <w:t>alis vienai pedagoginei normai.</w:t>
            </w:r>
          </w:p>
        </w:tc>
        <w:tc>
          <w:tcPr>
            <w:tcW w:w="9934" w:type="dxa"/>
          </w:tcPr>
          <w:p w:rsidR="00532A1F" w:rsidRDefault="00532A1F" w:rsidP="00532A1F">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Rezultatas pasiektas. </w:t>
            </w:r>
          </w:p>
          <w:p w:rsidR="00532A1F" w:rsidRPr="000D107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A64D82">
              <w:rPr>
                <w:rFonts w:ascii="Times New Roman" w:eastAsia="Times New Roman" w:hAnsi="Times New Roman" w:cs="Times New Roman"/>
                <w:sz w:val="24"/>
                <w:szCs w:val="24"/>
                <w:lang w:eastAsia="lt-LT"/>
              </w:rPr>
              <w:t xml:space="preserve"> </w:t>
            </w:r>
            <w:r w:rsidRPr="000D107B">
              <w:rPr>
                <w:rFonts w:ascii="Times New Roman" w:eastAsia="Times New Roman" w:hAnsi="Times New Roman" w:cs="Times New Roman"/>
                <w:sz w:val="24"/>
                <w:szCs w:val="24"/>
                <w:lang w:eastAsia="lt-LT"/>
              </w:rPr>
              <w:t>Skaitmeninių ir spausdi</w:t>
            </w:r>
            <w:r>
              <w:rPr>
                <w:rFonts w:ascii="Times New Roman" w:eastAsia="Times New Roman" w:hAnsi="Times New Roman" w:cs="Times New Roman"/>
                <w:sz w:val="24"/>
                <w:szCs w:val="24"/>
                <w:lang w:eastAsia="lt-LT"/>
              </w:rPr>
              <w:t>nimo priemonių poreikis patenkintas 100 proc. Vadovėliams ir mokomosios literatūros priemonėms  neturėta mokymo krepšelio lėšų.</w:t>
            </w:r>
          </w:p>
          <w:p w:rsidR="00532A1F" w:rsidRDefault="00532A1F" w:rsidP="00532A1F">
            <w:pPr>
              <w:jc w:val="both"/>
              <w:rPr>
                <w:rFonts w:ascii="Times New Roman" w:eastAsia="Times New Roman" w:hAnsi="Times New Roman" w:cs="Times New Roman"/>
                <w:sz w:val="24"/>
                <w:szCs w:val="24"/>
                <w:lang w:eastAsia="lt-LT"/>
              </w:rPr>
            </w:pPr>
          </w:p>
          <w:p w:rsidR="00532A1F" w:rsidRPr="000D107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A64D82">
              <w:rPr>
                <w:rFonts w:ascii="Times New Roman" w:eastAsia="Times New Roman" w:hAnsi="Times New Roman" w:cs="Times New Roman"/>
                <w:sz w:val="24"/>
                <w:szCs w:val="24"/>
                <w:lang w:eastAsia="lt-LT"/>
              </w:rPr>
              <w:t xml:space="preserve"> </w:t>
            </w:r>
            <w:r w:rsidRPr="000D107B">
              <w:rPr>
                <w:rFonts w:ascii="Times New Roman" w:eastAsia="Times New Roman" w:hAnsi="Times New Roman" w:cs="Times New Roman"/>
                <w:sz w:val="24"/>
                <w:szCs w:val="24"/>
                <w:lang w:eastAsia="lt-LT"/>
              </w:rPr>
              <w:t xml:space="preserve">Mokytojų darbo vietų ir kabinetų modernizavimo ugdymui poreikis patenkintas </w:t>
            </w:r>
            <w:r>
              <w:rPr>
                <w:rFonts w:ascii="Times New Roman" w:eastAsia="Times New Roman" w:hAnsi="Times New Roman" w:cs="Times New Roman"/>
                <w:sz w:val="24"/>
                <w:szCs w:val="24"/>
                <w:lang w:eastAsia="lt-LT"/>
              </w:rPr>
              <w:t>80</w:t>
            </w:r>
            <w:r w:rsidRPr="000D107B">
              <w:rPr>
                <w:rFonts w:ascii="Times New Roman" w:eastAsia="Times New Roman" w:hAnsi="Times New Roman" w:cs="Times New Roman"/>
                <w:sz w:val="24"/>
                <w:szCs w:val="24"/>
                <w:lang w:eastAsia="lt-LT"/>
              </w:rPr>
              <w:t xml:space="preserve"> proc.</w:t>
            </w:r>
          </w:p>
          <w:p w:rsidR="00532A1F" w:rsidRDefault="00532A1F" w:rsidP="00532A1F">
            <w:pPr>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Visi mokytojai 100 proc. aprūpinti nešiojamaisiais kompiuteriais.</w:t>
            </w:r>
          </w:p>
          <w:p w:rsidR="00532A1F" w:rsidRDefault="00532A1F" w:rsidP="00532A1F">
            <w:pPr>
              <w:jc w:val="both"/>
              <w:rPr>
                <w:rFonts w:ascii="Times New Roman" w:eastAsia="Times New Roman" w:hAnsi="Times New Roman" w:cs="Times New Roman"/>
                <w:sz w:val="24"/>
                <w:szCs w:val="24"/>
                <w:lang w:eastAsia="lt-LT"/>
              </w:rPr>
            </w:pPr>
          </w:p>
          <w:p w:rsidR="00532A1F" w:rsidRPr="000D107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Visi mokytojai 100 proc. aprūpinti k</w:t>
            </w:r>
            <w:r w:rsidRPr="000D107B">
              <w:rPr>
                <w:rFonts w:ascii="Times New Roman" w:eastAsia="Times New Roman" w:hAnsi="Times New Roman" w:cs="Times New Roman"/>
                <w:sz w:val="24"/>
                <w:szCs w:val="24"/>
                <w:lang w:eastAsia="lt-LT"/>
              </w:rPr>
              <w:t>anceliarinėms prekėm</w:t>
            </w:r>
            <w:r>
              <w:rPr>
                <w:rFonts w:ascii="Times New Roman" w:eastAsia="Times New Roman" w:hAnsi="Times New Roman" w:cs="Times New Roman"/>
                <w:sz w:val="24"/>
                <w:szCs w:val="24"/>
                <w:lang w:eastAsia="lt-LT"/>
              </w:rPr>
              <w:t>i</w:t>
            </w:r>
            <w:r w:rsidRPr="000D107B">
              <w:rPr>
                <w:rFonts w:ascii="Times New Roman" w:eastAsia="Times New Roman" w:hAnsi="Times New Roman" w:cs="Times New Roman"/>
                <w:sz w:val="24"/>
                <w:szCs w:val="24"/>
                <w:lang w:eastAsia="lt-LT"/>
              </w:rPr>
              <w:t>s (popierius, rašikliai ir kt.)</w:t>
            </w:r>
            <w:r>
              <w:rPr>
                <w:rFonts w:ascii="Times New Roman" w:eastAsia="Times New Roman" w:hAnsi="Times New Roman" w:cs="Times New Roman"/>
                <w:sz w:val="24"/>
                <w:szCs w:val="24"/>
                <w:lang w:eastAsia="lt-LT"/>
              </w:rPr>
              <w:t>,</w:t>
            </w:r>
            <w:r w:rsidRPr="000D107B">
              <w:rPr>
                <w:rFonts w:ascii="Times New Roman" w:eastAsia="Times New Roman" w:hAnsi="Times New Roman" w:cs="Times New Roman"/>
                <w:sz w:val="24"/>
                <w:szCs w:val="24"/>
                <w:lang w:eastAsia="lt-LT"/>
              </w:rPr>
              <w:t xml:space="preserve"> skirta</w:t>
            </w:r>
            <w:r>
              <w:rPr>
                <w:rFonts w:ascii="Times New Roman" w:eastAsia="Times New Roman" w:hAnsi="Times New Roman" w:cs="Times New Roman"/>
                <w:sz w:val="24"/>
                <w:szCs w:val="24"/>
                <w:lang w:eastAsia="lt-LT"/>
              </w:rPr>
              <w:t xml:space="preserve"> lėšų dalis</w:t>
            </w:r>
            <w:r w:rsidRPr="000D107B">
              <w:rPr>
                <w:rFonts w:ascii="Times New Roman" w:eastAsia="Times New Roman" w:hAnsi="Times New Roman" w:cs="Times New Roman"/>
                <w:sz w:val="24"/>
                <w:szCs w:val="24"/>
                <w:lang w:eastAsia="lt-LT"/>
              </w:rPr>
              <w:t xml:space="preserve"> vienai pedagoginei normai (asmeni</w:t>
            </w:r>
            <w:r w:rsidR="00A64D82">
              <w:rPr>
                <w:rFonts w:ascii="Times New Roman" w:eastAsia="Times New Roman" w:hAnsi="Times New Roman" w:cs="Times New Roman"/>
                <w:sz w:val="24"/>
                <w:szCs w:val="24"/>
                <w:lang w:eastAsia="lt-LT"/>
              </w:rPr>
              <w:t>škai ir bendriesiems reikalams).</w:t>
            </w:r>
          </w:p>
          <w:p w:rsidR="00532A1F" w:rsidRDefault="00532A1F" w:rsidP="00532A1F">
            <w:pPr>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eastAsia="Times New Roman" w:hAnsi="Times New Roman" w:cs="Times New Roman"/>
                <w:sz w:val="24"/>
                <w:szCs w:val="24"/>
                <w:lang w:eastAsia="lt-LT"/>
              </w:rPr>
            </w:pPr>
          </w:p>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w:t>
            </w:r>
            <w:r w:rsidR="00A64D82">
              <w:rPr>
                <w:rFonts w:ascii="Times New Roman" w:eastAsia="Times New Roman" w:hAnsi="Times New Roman" w:cs="Times New Roman"/>
                <w:sz w:val="24"/>
                <w:szCs w:val="24"/>
                <w:lang w:eastAsia="lt-LT"/>
              </w:rPr>
              <w:t xml:space="preserve"> </w:t>
            </w:r>
            <w:r w:rsidRPr="000D107B">
              <w:rPr>
                <w:rFonts w:ascii="Times New Roman" w:eastAsia="Times New Roman" w:hAnsi="Times New Roman" w:cs="Times New Roman"/>
                <w:sz w:val="24"/>
                <w:szCs w:val="24"/>
                <w:lang w:eastAsia="lt-LT"/>
              </w:rPr>
              <w:t>Spausdinimo ir kopijavimo įrangai aptarnauti skirta lėšų dalis vienai pedagoginei normai</w:t>
            </w:r>
            <w:r>
              <w:rPr>
                <w:rFonts w:ascii="Times New Roman" w:eastAsia="Times New Roman" w:hAnsi="Times New Roman" w:cs="Times New Roman"/>
                <w:sz w:val="24"/>
                <w:szCs w:val="24"/>
                <w:lang w:eastAsia="lt-LT"/>
              </w:rPr>
              <w:t xml:space="preserve"> (100 proc.).</w:t>
            </w:r>
          </w:p>
        </w:tc>
      </w:tr>
      <w:tr w:rsidR="00532A1F" w:rsidTr="00532A1F">
        <w:trPr>
          <w:trHeight w:val="1420"/>
        </w:trPr>
        <w:tc>
          <w:tcPr>
            <w:tcW w:w="1943" w:type="dxa"/>
          </w:tcPr>
          <w:p w:rsidR="00532A1F" w:rsidRPr="00A43BD6" w:rsidRDefault="00532A1F" w:rsidP="00532A1F">
            <w:pPr>
              <w:jc w:val="both"/>
              <w:rPr>
                <w:rFonts w:ascii="Times New Roman" w:eastAsia="Times New Roman" w:hAnsi="Times New Roman" w:cs="Times New Roman"/>
                <w:sz w:val="24"/>
                <w:szCs w:val="24"/>
                <w:lang w:eastAsia="lt-LT"/>
              </w:rPr>
            </w:pPr>
            <w:r w:rsidRPr="00A43BD6">
              <w:rPr>
                <w:rFonts w:ascii="Times New Roman" w:eastAsia="Times New Roman" w:hAnsi="Times New Roman" w:cs="Times New Roman"/>
                <w:sz w:val="24"/>
                <w:szCs w:val="24"/>
                <w:lang w:eastAsia="lt-LT"/>
              </w:rPr>
              <w:lastRenderedPageBreak/>
              <w:t>Vykdyti mokyklos edukacinių erdvių ir ūkinės veiklos planą.</w:t>
            </w:r>
          </w:p>
          <w:p w:rsidR="00532A1F" w:rsidRDefault="00532A1F" w:rsidP="00532A1F">
            <w:pPr>
              <w:rPr>
                <w:rFonts w:ascii="Times New Roman" w:eastAsia="Arial" w:hAnsi="Times New Roman" w:cs="Times New Roman"/>
                <w:sz w:val="24"/>
                <w:szCs w:val="24"/>
                <w:lang w:eastAsia="lt-LT"/>
              </w:rPr>
            </w:pPr>
          </w:p>
        </w:tc>
        <w:tc>
          <w:tcPr>
            <w:tcW w:w="2832" w:type="dxa"/>
          </w:tcPr>
          <w:p w:rsidR="00532A1F" w:rsidRDefault="00532A1F" w:rsidP="00532A1F">
            <w:pPr>
              <w:ind w:left="-108"/>
              <w:contextualSpacing/>
              <w:jc w:val="both"/>
              <w:rPr>
                <w:rFonts w:ascii="Times New Roman" w:hAnsi="Times New Roman" w:cs="Times New Roman"/>
                <w:sz w:val="24"/>
                <w:szCs w:val="24"/>
              </w:rPr>
            </w:pPr>
          </w:p>
          <w:p w:rsidR="00532A1F" w:rsidRPr="00A43BD6" w:rsidRDefault="00532A1F" w:rsidP="00532A1F">
            <w:pPr>
              <w:ind w:left="-108"/>
              <w:contextualSpacing/>
              <w:jc w:val="both"/>
              <w:rPr>
                <w:rFonts w:ascii="Times New Roman" w:hAnsi="Times New Roman" w:cs="Times New Roman"/>
                <w:sz w:val="24"/>
                <w:szCs w:val="24"/>
              </w:rPr>
            </w:pPr>
            <w:r w:rsidRPr="00A43BD6">
              <w:rPr>
                <w:rFonts w:ascii="Times New Roman" w:hAnsi="Times New Roman" w:cs="Times New Roman"/>
                <w:sz w:val="24"/>
                <w:szCs w:val="24"/>
              </w:rPr>
              <w:t>1.</w:t>
            </w:r>
            <w:r>
              <w:rPr>
                <w:rFonts w:ascii="Times New Roman" w:hAnsi="Times New Roman" w:cs="Times New Roman"/>
                <w:sz w:val="24"/>
                <w:szCs w:val="24"/>
              </w:rPr>
              <w:t>1.</w:t>
            </w:r>
            <w:r w:rsidR="00A64D82">
              <w:rPr>
                <w:rFonts w:ascii="Times New Roman" w:hAnsi="Times New Roman" w:cs="Times New Roman"/>
                <w:sz w:val="24"/>
                <w:szCs w:val="24"/>
              </w:rPr>
              <w:t xml:space="preserve"> </w:t>
            </w:r>
            <w:r w:rsidRPr="00A43BD6">
              <w:rPr>
                <w:rFonts w:ascii="Times New Roman" w:hAnsi="Times New Roman" w:cs="Times New Roman"/>
                <w:sz w:val="24"/>
                <w:szCs w:val="24"/>
              </w:rPr>
              <w:t xml:space="preserve">Pravieniškių skyriuose </w:t>
            </w:r>
            <w:r>
              <w:rPr>
                <w:rFonts w:ascii="Times New Roman" w:hAnsi="Times New Roman" w:cs="Times New Roman"/>
                <w:sz w:val="24"/>
                <w:szCs w:val="24"/>
              </w:rPr>
              <w:t>2</w:t>
            </w:r>
            <w:r w:rsidRPr="00A43BD6">
              <w:rPr>
                <w:rFonts w:ascii="Times New Roman" w:hAnsi="Times New Roman" w:cs="Times New Roman"/>
                <w:sz w:val="24"/>
                <w:szCs w:val="24"/>
              </w:rPr>
              <w:t xml:space="preserve"> mokomieji kabinetai aprūpinti kompiuteriais, multimedijomis.</w:t>
            </w:r>
          </w:p>
          <w:p w:rsidR="00532A1F" w:rsidRDefault="00532A1F" w:rsidP="00532A1F">
            <w:pPr>
              <w:ind w:left="-108"/>
              <w:contextualSpacing/>
              <w:jc w:val="both"/>
              <w:rPr>
                <w:rFonts w:ascii="Times New Roman" w:hAnsi="Times New Roman" w:cs="Times New Roman"/>
                <w:sz w:val="24"/>
                <w:szCs w:val="24"/>
              </w:rPr>
            </w:pPr>
            <w:r>
              <w:rPr>
                <w:rFonts w:ascii="Times New Roman" w:hAnsi="Times New Roman" w:cs="Times New Roman"/>
                <w:sz w:val="24"/>
                <w:szCs w:val="24"/>
              </w:rPr>
              <w:t>1.</w:t>
            </w:r>
            <w:r w:rsidRPr="00A43BD6">
              <w:rPr>
                <w:rFonts w:ascii="Times New Roman" w:hAnsi="Times New Roman" w:cs="Times New Roman"/>
                <w:sz w:val="24"/>
                <w:szCs w:val="24"/>
              </w:rPr>
              <w:t>2.</w:t>
            </w:r>
            <w:r w:rsidR="00A64D82">
              <w:rPr>
                <w:rFonts w:ascii="Times New Roman" w:hAnsi="Times New Roman" w:cs="Times New Roman"/>
                <w:sz w:val="24"/>
                <w:szCs w:val="24"/>
              </w:rPr>
              <w:t xml:space="preserve"> </w:t>
            </w:r>
            <w:r w:rsidRPr="00A43BD6">
              <w:rPr>
                <w:rFonts w:ascii="Times New Roman" w:hAnsi="Times New Roman" w:cs="Times New Roman"/>
                <w:sz w:val="24"/>
                <w:szCs w:val="24"/>
              </w:rPr>
              <w:t>Pravieniškių skyriuose sutvarkyta po vieną mokomąją klasę I ir II sektoriuj</w:t>
            </w:r>
            <w:r>
              <w:rPr>
                <w:rFonts w:ascii="Times New Roman" w:hAnsi="Times New Roman" w:cs="Times New Roman"/>
                <w:sz w:val="24"/>
                <w:szCs w:val="24"/>
              </w:rPr>
              <w:t>e, įrengti internetinį ryšį.</w:t>
            </w:r>
          </w:p>
          <w:p w:rsidR="00532A1F" w:rsidRPr="007B75F0" w:rsidRDefault="00532A1F" w:rsidP="00532A1F">
            <w:pPr>
              <w:ind w:left="-108"/>
              <w:contextualSpacing/>
              <w:jc w:val="both"/>
              <w:rPr>
                <w:rFonts w:ascii="Times New Roman" w:hAnsi="Times New Roman" w:cs="Times New Roman"/>
                <w:sz w:val="24"/>
                <w:szCs w:val="24"/>
              </w:rPr>
            </w:pPr>
            <w:r>
              <w:rPr>
                <w:rFonts w:ascii="Times New Roman" w:hAnsi="Times New Roman" w:cs="Times New Roman"/>
                <w:sz w:val="24"/>
                <w:szCs w:val="24"/>
              </w:rPr>
              <w:t>1.</w:t>
            </w:r>
            <w:r w:rsidRPr="00A43BD6">
              <w:rPr>
                <w:rFonts w:ascii="Times New Roman" w:hAnsi="Times New Roman" w:cs="Times New Roman"/>
                <w:sz w:val="24"/>
                <w:szCs w:val="24"/>
              </w:rPr>
              <w:t>3</w:t>
            </w:r>
            <w:r w:rsidRPr="00A43BD6">
              <w:rPr>
                <w:rFonts w:ascii="Times New Roman" w:eastAsia="Times New Roman" w:hAnsi="Times New Roman" w:cs="Times New Roman"/>
                <w:sz w:val="24"/>
                <w:szCs w:val="24"/>
                <w:lang w:eastAsia="lt-LT"/>
              </w:rPr>
              <w:t>.</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Bendrųjų edukacinių erdvių, IT ir ilgalaikio turto remonto poreikis patenkintas 70 proc.</w:t>
            </w:r>
          </w:p>
        </w:tc>
        <w:tc>
          <w:tcPr>
            <w:tcW w:w="9934" w:type="dxa"/>
          </w:tcPr>
          <w:p w:rsidR="00532A1F" w:rsidRDefault="00532A1F" w:rsidP="00532A1F">
            <w:pPr>
              <w:ind w:left="-108"/>
              <w:contextualSpacing/>
              <w:jc w:val="both"/>
              <w:rPr>
                <w:rFonts w:ascii="Times New Roman" w:hAnsi="Times New Roman" w:cs="Times New Roman"/>
                <w:sz w:val="24"/>
                <w:szCs w:val="24"/>
              </w:rPr>
            </w:pPr>
            <w:r>
              <w:rPr>
                <w:rFonts w:ascii="Times New Roman" w:hAnsi="Times New Roman" w:cs="Times New Roman"/>
                <w:sz w:val="24"/>
                <w:szCs w:val="24"/>
              </w:rPr>
              <w:t>Rezultatas pasiektas iš dalies.</w:t>
            </w:r>
          </w:p>
          <w:p w:rsidR="00532A1F" w:rsidRPr="00A64D82" w:rsidRDefault="00532A1F" w:rsidP="00A64D82">
            <w:pPr>
              <w:pStyle w:val="Sraopastraipa"/>
              <w:numPr>
                <w:ilvl w:val="2"/>
                <w:numId w:val="22"/>
              </w:numPr>
              <w:jc w:val="both"/>
              <w:rPr>
                <w:rFonts w:ascii="Times New Roman" w:hAnsi="Times New Roman" w:cs="Times New Roman"/>
                <w:sz w:val="24"/>
                <w:szCs w:val="24"/>
              </w:rPr>
            </w:pPr>
            <w:r w:rsidRPr="00A64D82">
              <w:rPr>
                <w:rFonts w:ascii="Times New Roman" w:hAnsi="Times New Roman" w:cs="Times New Roman"/>
                <w:sz w:val="24"/>
                <w:szCs w:val="24"/>
              </w:rPr>
              <w:t>Pravieniškių skyriuose 2 mokomieji  kabinetai aprūpinti kompiuteriais, multimedijomis.</w:t>
            </w:r>
          </w:p>
          <w:p w:rsidR="00532A1F" w:rsidRDefault="00532A1F" w:rsidP="00532A1F">
            <w:pPr>
              <w:ind w:left="-108"/>
              <w:contextualSpacing/>
              <w:jc w:val="both"/>
              <w:rPr>
                <w:rFonts w:ascii="Times New Roman" w:hAnsi="Times New Roman" w:cs="Times New Roman"/>
                <w:sz w:val="24"/>
                <w:szCs w:val="24"/>
              </w:rPr>
            </w:pPr>
          </w:p>
          <w:p w:rsidR="00532A1F" w:rsidRDefault="00532A1F" w:rsidP="00532A1F">
            <w:pPr>
              <w:ind w:left="-108"/>
              <w:contextualSpacing/>
              <w:jc w:val="both"/>
              <w:rPr>
                <w:rFonts w:ascii="Times New Roman" w:hAnsi="Times New Roman" w:cs="Times New Roman"/>
                <w:sz w:val="24"/>
                <w:szCs w:val="24"/>
              </w:rPr>
            </w:pPr>
            <w:r>
              <w:rPr>
                <w:rFonts w:ascii="Times New Roman" w:hAnsi="Times New Roman" w:cs="Times New Roman"/>
                <w:sz w:val="24"/>
                <w:szCs w:val="24"/>
              </w:rPr>
              <w:t>1.</w:t>
            </w:r>
            <w:r w:rsidRPr="00A43BD6">
              <w:rPr>
                <w:rFonts w:ascii="Times New Roman" w:hAnsi="Times New Roman" w:cs="Times New Roman"/>
                <w:sz w:val="24"/>
                <w:szCs w:val="24"/>
              </w:rPr>
              <w:t>2.</w:t>
            </w:r>
            <w:r>
              <w:rPr>
                <w:rFonts w:ascii="Times New Roman" w:hAnsi="Times New Roman" w:cs="Times New Roman"/>
                <w:sz w:val="24"/>
                <w:szCs w:val="24"/>
              </w:rPr>
              <w:t>1.</w:t>
            </w:r>
            <w:r w:rsidR="00A64D82">
              <w:rPr>
                <w:rFonts w:ascii="Times New Roman" w:hAnsi="Times New Roman" w:cs="Times New Roman"/>
                <w:sz w:val="24"/>
                <w:szCs w:val="24"/>
              </w:rPr>
              <w:t xml:space="preserve"> </w:t>
            </w:r>
            <w:r w:rsidRPr="00A43BD6">
              <w:rPr>
                <w:rFonts w:ascii="Times New Roman" w:hAnsi="Times New Roman" w:cs="Times New Roman"/>
                <w:sz w:val="24"/>
                <w:szCs w:val="24"/>
              </w:rPr>
              <w:t>Pravieniškių skyriuose sutvarkyt</w:t>
            </w:r>
            <w:r>
              <w:rPr>
                <w:rFonts w:ascii="Times New Roman" w:hAnsi="Times New Roman" w:cs="Times New Roman"/>
                <w:sz w:val="24"/>
                <w:szCs w:val="24"/>
              </w:rPr>
              <w:t>os</w:t>
            </w:r>
            <w:r w:rsidRPr="00A43BD6">
              <w:rPr>
                <w:rFonts w:ascii="Times New Roman" w:hAnsi="Times New Roman" w:cs="Times New Roman"/>
                <w:sz w:val="24"/>
                <w:szCs w:val="24"/>
              </w:rPr>
              <w:t xml:space="preserve"> </w:t>
            </w:r>
            <w:r>
              <w:rPr>
                <w:rFonts w:ascii="Times New Roman" w:hAnsi="Times New Roman" w:cs="Times New Roman"/>
                <w:sz w:val="24"/>
                <w:szCs w:val="24"/>
              </w:rPr>
              <w:t>dvi  mokomosios</w:t>
            </w:r>
            <w:r w:rsidRPr="00A43BD6">
              <w:rPr>
                <w:rFonts w:ascii="Times New Roman" w:hAnsi="Times New Roman" w:cs="Times New Roman"/>
                <w:sz w:val="24"/>
                <w:szCs w:val="24"/>
              </w:rPr>
              <w:t xml:space="preserve"> klas</w:t>
            </w:r>
            <w:r>
              <w:rPr>
                <w:rFonts w:ascii="Times New Roman" w:hAnsi="Times New Roman" w:cs="Times New Roman"/>
                <w:sz w:val="24"/>
                <w:szCs w:val="24"/>
              </w:rPr>
              <w:t>ės</w:t>
            </w:r>
            <w:r w:rsidRPr="00A43BD6">
              <w:rPr>
                <w:rFonts w:ascii="Times New Roman" w:hAnsi="Times New Roman" w:cs="Times New Roman"/>
                <w:sz w:val="24"/>
                <w:szCs w:val="24"/>
              </w:rPr>
              <w:t xml:space="preserve"> I ir II sektoriuje.</w:t>
            </w:r>
          </w:p>
          <w:p w:rsidR="00532A1F" w:rsidRDefault="00532A1F" w:rsidP="00532A1F">
            <w:pPr>
              <w:ind w:left="-108"/>
              <w:contextualSpacing/>
              <w:jc w:val="both"/>
              <w:rPr>
                <w:rFonts w:ascii="Times New Roman" w:hAnsi="Times New Roman" w:cs="Times New Roman"/>
                <w:sz w:val="24"/>
                <w:szCs w:val="24"/>
              </w:rPr>
            </w:pPr>
            <w:r>
              <w:rPr>
                <w:rFonts w:ascii="Times New Roman" w:hAnsi="Times New Roman" w:cs="Times New Roman"/>
                <w:sz w:val="24"/>
                <w:szCs w:val="24"/>
              </w:rPr>
              <w:t xml:space="preserve">Internetinis ryšys neįvestas dėl Pravieniškių namų – atvirosios kolonijos vadovo kaitos ir dėl </w:t>
            </w:r>
            <w:r w:rsidRPr="007A3CE0">
              <w:rPr>
                <w:rFonts w:ascii="Times New Roman" w:hAnsi="Times New Roman" w:cs="Times New Roman"/>
                <w:sz w:val="24"/>
                <w:szCs w:val="24"/>
              </w:rPr>
              <w:t>karantino.</w:t>
            </w:r>
          </w:p>
          <w:p w:rsidR="00532A1F" w:rsidRDefault="00532A1F" w:rsidP="00532A1F">
            <w:pPr>
              <w:ind w:left="-108"/>
              <w:contextualSpacing/>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w:t>
            </w:r>
            <w:r w:rsidRPr="00A43BD6">
              <w:rPr>
                <w:rFonts w:ascii="Times New Roman" w:hAnsi="Times New Roman" w:cs="Times New Roman"/>
                <w:sz w:val="24"/>
                <w:szCs w:val="24"/>
              </w:rPr>
              <w:t>3</w:t>
            </w:r>
            <w:r w:rsidRPr="00A43BD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Bendrųjų edukacinių erdvių, IT ir ilgalaikio turto remonto poreikis patenkintas 70 proc.</w:t>
            </w:r>
          </w:p>
          <w:p w:rsidR="00532A1F" w:rsidRPr="009E1770" w:rsidRDefault="00532A1F" w:rsidP="00532A1F">
            <w:pPr>
              <w:ind w:left="-1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Mokymosi klasėse pakeistos grindys, mokytojų kambaryje įvestas internetinis ryšys, pakabinti roletai.</w:t>
            </w:r>
          </w:p>
        </w:tc>
      </w:tr>
      <w:tr w:rsidR="00532A1F" w:rsidTr="00532A1F">
        <w:trPr>
          <w:trHeight w:val="1115"/>
        </w:trPr>
        <w:tc>
          <w:tcPr>
            <w:tcW w:w="1943" w:type="dxa"/>
          </w:tcPr>
          <w:p w:rsidR="00532A1F" w:rsidRPr="00A43BD6"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Veiklos administravimo, personalo kvalifikacijos tobulinimo, aplinkos ir turto priežiūros bei saugos užtikrinimas.</w:t>
            </w:r>
          </w:p>
        </w:tc>
        <w:tc>
          <w:tcPr>
            <w:tcW w:w="2832" w:type="dxa"/>
          </w:tcPr>
          <w:p w:rsidR="00532A1F" w:rsidRDefault="00532A1F" w:rsidP="00532A1F">
            <w:pPr>
              <w:ind w:left="-119"/>
              <w:jc w:val="both"/>
              <w:rPr>
                <w:rFonts w:ascii="Times New Roman" w:eastAsia="Times New Roman" w:hAnsi="Times New Roman" w:cs="Times New Roman"/>
                <w:sz w:val="24"/>
                <w:szCs w:val="24"/>
                <w:lang w:eastAsia="lt-LT"/>
              </w:rPr>
            </w:pPr>
          </w:p>
          <w:p w:rsidR="00532A1F" w:rsidRDefault="00532A1F" w:rsidP="00532A1F">
            <w:pPr>
              <w:ind w:left="-11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Tarnybinių patalpų valytojos pareigybei tenkantis valomas plotas.</w:t>
            </w:r>
          </w:p>
          <w:p w:rsidR="00532A1F" w:rsidRPr="00A43BD6" w:rsidRDefault="00532A1F" w:rsidP="00532A1F">
            <w:pPr>
              <w:ind w:left="-11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A43BD6">
              <w:rPr>
                <w:rFonts w:ascii="Times New Roman" w:eastAsia="Times New Roman" w:hAnsi="Times New Roman" w:cs="Times New Roman"/>
                <w:sz w:val="24"/>
                <w:szCs w:val="24"/>
                <w:lang w:eastAsia="lt-LT"/>
              </w:rPr>
              <w:t>.</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Vykusių į komandiruotes kelti kvalifikaciją personalo darbuotojų skaičius.</w:t>
            </w:r>
          </w:p>
          <w:p w:rsidR="00532A1F" w:rsidRPr="00A43BD6" w:rsidRDefault="00532A1F" w:rsidP="00532A1F">
            <w:pPr>
              <w:ind w:left="-108"/>
              <w:contextualSpacing/>
              <w:jc w:val="both"/>
              <w:rPr>
                <w:rFonts w:ascii="Times New Roman" w:hAnsi="Times New Roman" w:cs="Times New Roman"/>
                <w:sz w:val="24"/>
                <w:szCs w:val="24"/>
              </w:rPr>
            </w:pPr>
          </w:p>
        </w:tc>
        <w:tc>
          <w:tcPr>
            <w:tcW w:w="9934" w:type="dxa"/>
          </w:tcPr>
          <w:p w:rsidR="00532A1F"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Rezultatas pasiektas.</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Tarnybinių patalpų valomam plotui turime 0,5 etato valytojos pareigybės.</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A64D8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Vyko</w:t>
            </w:r>
            <w:r w:rsidRPr="00A43BD6">
              <w:rPr>
                <w:rFonts w:ascii="Times New Roman" w:eastAsia="Times New Roman" w:hAnsi="Times New Roman" w:cs="Times New Roman"/>
                <w:sz w:val="24"/>
                <w:szCs w:val="24"/>
                <w:lang w:eastAsia="lt-LT"/>
              </w:rPr>
              <w:t xml:space="preserve"> į komandiruotes </w:t>
            </w:r>
            <w:r>
              <w:rPr>
                <w:rFonts w:ascii="Times New Roman" w:eastAsia="Times New Roman" w:hAnsi="Times New Roman" w:cs="Times New Roman"/>
                <w:sz w:val="24"/>
                <w:szCs w:val="24"/>
                <w:lang w:eastAsia="lt-LT"/>
              </w:rPr>
              <w:t>ir kėlė</w:t>
            </w:r>
            <w:r w:rsidRPr="00A43BD6">
              <w:rPr>
                <w:rFonts w:ascii="Times New Roman" w:eastAsia="Times New Roman" w:hAnsi="Times New Roman" w:cs="Times New Roman"/>
                <w:sz w:val="24"/>
                <w:szCs w:val="24"/>
                <w:lang w:eastAsia="lt-LT"/>
              </w:rPr>
              <w:t xml:space="preserve"> kvalifikaciją </w:t>
            </w:r>
            <w:r>
              <w:rPr>
                <w:rFonts w:ascii="Times New Roman" w:eastAsia="Times New Roman" w:hAnsi="Times New Roman" w:cs="Times New Roman"/>
                <w:sz w:val="24"/>
                <w:szCs w:val="24"/>
                <w:lang w:eastAsia="lt-LT"/>
              </w:rPr>
              <w:t>4 personalo darbuotojai</w:t>
            </w:r>
            <w:r w:rsidRPr="00A43BD6">
              <w:rPr>
                <w:rFonts w:ascii="Times New Roman" w:eastAsia="Times New Roman" w:hAnsi="Times New Roman" w:cs="Times New Roman"/>
                <w:sz w:val="24"/>
                <w:szCs w:val="24"/>
                <w:lang w:eastAsia="lt-LT"/>
              </w:rPr>
              <w:t>.</w:t>
            </w:r>
          </w:p>
          <w:p w:rsidR="00532A1F" w:rsidRPr="00635B96" w:rsidRDefault="00532A1F" w:rsidP="00532A1F">
            <w:pPr>
              <w:jc w:val="both"/>
              <w:rPr>
                <w:rFonts w:ascii="Times New Roman" w:eastAsia="Times New Roman" w:hAnsi="Times New Roman" w:cs="Times New Roman"/>
                <w:color w:val="FF0000"/>
                <w:sz w:val="24"/>
                <w:szCs w:val="24"/>
                <w:lang w:eastAsia="lt-LT"/>
              </w:rPr>
            </w:pPr>
          </w:p>
        </w:tc>
      </w:tr>
      <w:tr w:rsidR="00532A1F" w:rsidTr="00532A1F">
        <w:trPr>
          <w:trHeight w:val="549"/>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Išlaikyti mokyklai reikalingą aptarnaujantį personalą.</w:t>
            </w:r>
          </w:p>
        </w:tc>
        <w:tc>
          <w:tcPr>
            <w:tcW w:w="2832" w:type="dxa"/>
          </w:tcPr>
          <w:p w:rsidR="00532A1F" w:rsidRPr="00A43BD6" w:rsidRDefault="00532A1F" w:rsidP="00532A1F">
            <w:pPr>
              <w:ind w:left="-119"/>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1. </w:t>
            </w:r>
            <w:r w:rsidRPr="009B7A8B">
              <w:rPr>
                <w:rFonts w:ascii="Times New Roman" w:eastAsia="Times New Roman" w:hAnsi="Times New Roman" w:cs="Times New Roman"/>
                <w:sz w:val="24"/>
                <w:szCs w:val="24"/>
                <w:lang w:eastAsia="lt-LT"/>
              </w:rPr>
              <w:t>Aptarnaujančio personalo etatų skaičius.</w:t>
            </w:r>
          </w:p>
        </w:tc>
        <w:tc>
          <w:tcPr>
            <w:tcW w:w="9934" w:type="dxa"/>
          </w:tcPr>
          <w:p w:rsidR="00532A1F" w:rsidRPr="003D2BEC" w:rsidRDefault="00532A1F" w:rsidP="00532A1F">
            <w:pPr>
              <w:jc w:val="both"/>
              <w:rPr>
                <w:rFonts w:ascii="Times New Roman" w:eastAsia="Times New Roman" w:hAnsi="Times New Roman" w:cs="Times New Roman"/>
                <w:color w:val="000000" w:themeColor="text1"/>
                <w:sz w:val="24"/>
                <w:szCs w:val="24"/>
                <w:lang w:eastAsia="lt-LT"/>
              </w:rPr>
            </w:pPr>
            <w:r w:rsidRPr="003D2BEC">
              <w:rPr>
                <w:rFonts w:ascii="Times New Roman" w:eastAsia="Times New Roman" w:hAnsi="Times New Roman" w:cs="Times New Roman"/>
                <w:color w:val="000000" w:themeColor="text1"/>
                <w:sz w:val="24"/>
                <w:szCs w:val="24"/>
                <w:lang w:eastAsia="lt-LT"/>
              </w:rPr>
              <w:t>Rezultatas pasiektas.</w:t>
            </w:r>
          </w:p>
          <w:p w:rsidR="00532A1F" w:rsidRPr="003D2BEC"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1.1.1.</w:t>
            </w:r>
            <w:r w:rsidR="00A64D82">
              <w:rPr>
                <w:rFonts w:ascii="Times New Roman" w:eastAsia="Times New Roman" w:hAnsi="Times New Roman" w:cs="Times New Roman"/>
                <w:color w:val="000000" w:themeColor="text1"/>
                <w:sz w:val="24"/>
                <w:szCs w:val="24"/>
                <w:lang w:eastAsia="lt-LT"/>
              </w:rPr>
              <w:t xml:space="preserve"> </w:t>
            </w:r>
            <w:r w:rsidRPr="003D2BEC">
              <w:rPr>
                <w:rFonts w:ascii="Times New Roman" w:eastAsia="Times New Roman" w:hAnsi="Times New Roman" w:cs="Times New Roman"/>
                <w:color w:val="000000" w:themeColor="text1"/>
                <w:sz w:val="24"/>
                <w:szCs w:val="24"/>
                <w:lang w:eastAsia="lt-LT"/>
              </w:rPr>
              <w:t xml:space="preserve">2021m. mokykloje turėjome 6 aptarnaujančio personalo darbuotojus (registro tvarkytojas 0,5 etato, sekretorė 1 etatas, administratorius 0,5 etato, kompiuterininkas 0,5 etato, darbininkas 0,25 etato, valytojas 0,5 etato). Biudžeto skirtų </w:t>
            </w:r>
            <w:r>
              <w:rPr>
                <w:rFonts w:ascii="Times New Roman" w:eastAsia="Times New Roman" w:hAnsi="Times New Roman" w:cs="Times New Roman"/>
                <w:color w:val="000000" w:themeColor="text1"/>
                <w:sz w:val="24"/>
                <w:szCs w:val="24"/>
                <w:lang w:eastAsia="lt-LT"/>
              </w:rPr>
              <w:t>lėšų</w:t>
            </w:r>
            <w:r w:rsidRPr="003D2BEC">
              <w:rPr>
                <w:rFonts w:ascii="Times New Roman" w:eastAsia="Times New Roman" w:hAnsi="Times New Roman" w:cs="Times New Roman"/>
                <w:color w:val="000000" w:themeColor="text1"/>
                <w:sz w:val="24"/>
                <w:szCs w:val="24"/>
                <w:lang w:eastAsia="lt-LT"/>
              </w:rPr>
              <w:t xml:space="preserve"> užteko darbuotojų etatams išlaikyti.</w:t>
            </w:r>
          </w:p>
        </w:tc>
      </w:tr>
      <w:tr w:rsidR="00532A1F" w:rsidTr="00532A1F">
        <w:trPr>
          <w:trHeight w:val="1420"/>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Paslaugų, komunikacijos ir higienos užtikrinimas, mokymo reikmių poreikis.</w:t>
            </w:r>
          </w:p>
        </w:tc>
        <w:tc>
          <w:tcPr>
            <w:tcW w:w="2832" w:type="dxa"/>
          </w:tcPr>
          <w:p w:rsidR="00532A1F" w:rsidRDefault="00532A1F" w:rsidP="00532A1F">
            <w:pPr>
              <w:jc w:val="both"/>
              <w:rPr>
                <w:rFonts w:ascii="Times New Roman" w:eastAsia="Times New Roman" w:hAnsi="Times New Roman" w:cs="Times New Roman"/>
                <w:sz w:val="24"/>
                <w:szCs w:val="24"/>
                <w:lang w:eastAsia="lt-LT"/>
              </w:rPr>
            </w:pPr>
          </w:p>
          <w:p w:rsidR="00532A1F" w:rsidRPr="00A43BD6" w:rsidRDefault="00532A1F" w:rsidP="00532A1F">
            <w:pPr>
              <w:jc w:val="both"/>
              <w:rPr>
                <w:rFonts w:ascii="Times New Roman" w:eastAsia="Times New Roman" w:hAnsi="Times New Roman" w:cs="Times New Roman"/>
                <w:sz w:val="24"/>
                <w:szCs w:val="24"/>
                <w:lang w:eastAsia="lt-LT"/>
              </w:rPr>
            </w:pPr>
            <w:r w:rsidRPr="00A43BD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1 </w:t>
            </w:r>
            <w:r w:rsidRPr="00A43BD6">
              <w:rPr>
                <w:rFonts w:ascii="Times New Roman" w:eastAsia="Times New Roman" w:hAnsi="Times New Roman" w:cs="Times New Roman"/>
                <w:sz w:val="24"/>
                <w:szCs w:val="24"/>
                <w:lang w:eastAsia="lt-LT"/>
              </w:rPr>
              <w:t>Ryšiams (telefonas, internetas) skirtų lėšų dalis mokiniui.</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 xml:space="preserve">Patalpų šildymui skirta lėšų vienam </w:t>
            </w:r>
            <w:r w:rsidRPr="00A43BD6">
              <w:rPr>
                <w:rFonts w:ascii="Times New Roman" w:eastAsia="Times New Roman" w:hAnsi="Times New Roman" w:cs="Times New Roman"/>
                <w:sz w:val="24"/>
                <w:szCs w:val="24"/>
                <w:lang w:eastAsia="lt-LT"/>
              </w:rPr>
              <w:lastRenderedPageBreak/>
              <w:t>mokiniui.</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Vandens ir elektros energijai skirta lėšų vienam mokiniui.</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Higienos ir švaros užtikrinimui skirtų lėšų dalis mokiniui.</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Laiku ir kokybiškai atliktos funkcijos.</w:t>
            </w:r>
          </w:p>
          <w:p w:rsidR="00532A1F" w:rsidRPr="009B7A8B"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6. Atliktų patikrinimų ataskaitos.</w:t>
            </w:r>
          </w:p>
        </w:tc>
        <w:tc>
          <w:tcPr>
            <w:tcW w:w="9934" w:type="dxa"/>
          </w:tcPr>
          <w:p w:rsidR="00532A1F" w:rsidRDefault="00532A1F" w:rsidP="00532A1F">
            <w:pPr>
              <w:jc w:val="both"/>
              <w:rPr>
                <w:rFonts w:ascii="Times New Roman" w:eastAsia="Times New Roman" w:hAnsi="Times New Roman" w:cs="Times New Roman"/>
                <w:color w:val="000000" w:themeColor="text1"/>
                <w:sz w:val="24"/>
                <w:szCs w:val="24"/>
                <w:lang w:eastAsia="lt-LT"/>
              </w:rPr>
            </w:pPr>
            <w:r w:rsidRPr="003D2BEC">
              <w:rPr>
                <w:rFonts w:ascii="Times New Roman" w:eastAsia="Times New Roman" w:hAnsi="Times New Roman" w:cs="Times New Roman"/>
                <w:color w:val="000000" w:themeColor="text1"/>
                <w:sz w:val="24"/>
                <w:szCs w:val="24"/>
                <w:lang w:eastAsia="lt-LT"/>
              </w:rPr>
              <w:lastRenderedPageBreak/>
              <w:t xml:space="preserve">Rezultatas pasiektas. </w:t>
            </w:r>
          </w:p>
          <w:p w:rsidR="00532A1F" w:rsidRPr="003D2BEC"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Suplanuotų ir skirtų lėšų ryšiams, patalpų šildymui, vandens ir elektros energijai, higienai ir švarai užtikrinti užteko.</w:t>
            </w:r>
          </w:p>
        </w:tc>
      </w:tr>
      <w:tr w:rsidR="00532A1F" w:rsidTr="00532A1F">
        <w:trPr>
          <w:trHeight w:val="1420"/>
        </w:trPr>
        <w:tc>
          <w:tcPr>
            <w:tcW w:w="1943" w:type="dxa"/>
          </w:tcPr>
          <w:p w:rsidR="00532A1F" w:rsidRPr="009B7A8B" w:rsidRDefault="00532A1F" w:rsidP="00532A1F">
            <w:pPr>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lastRenderedPageBreak/>
              <w:t>Užtikrinti sąlygas mokyklos veiklai organizuoti (buhalterinių programų p</w:t>
            </w:r>
            <w:r>
              <w:rPr>
                <w:rFonts w:ascii="Times New Roman" w:eastAsia="Times New Roman" w:hAnsi="Times New Roman" w:cs="Times New Roman"/>
                <w:sz w:val="24"/>
                <w:szCs w:val="24"/>
                <w:lang w:eastAsia="lt-LT"/>
              </w:rPr>
              <w:t xml:space="preserve">riežiūra, deratizacija, ryšiai </w:t>
            </w:r>
            <w:r w:rsidRPr="009B7A8B">
              <w:rPr>
                <w:rFonts w:ascii="Times New Roman" w:eastAsia="Times New Roman" w:hAnsi="Times New Roman" w:cs="Times New Roman"/>
                <w:sz w:val="24"/>
                <w:szCs w:val="24"/>
                <w:lang w:eastAsia="lt-LT"/>
              </w:rPr>
              <w:t>ir kt.).</w:t>
            </w:r>
          </w:p>
        </w:tc>
        <w:tc>
          <w:tcPr>
            <w:tcW w:w="2832" w:type="dxa"/>
          </w:tcPr>
          <w:p w:rsidR="00532A1F" w:rsidRDefault="00532A1F" w:rsidP="00532A1F">
            <w:pPr>
              <w:jc w:val="both"/>
              <w:rPr>
                <w:rFonts w:ascii="Times New Roman" w:eastAsia="Times New Roman" w:hAnsi="Times New Roman" w:cs="Times New Roman"/>
                <w:sz w:val="24"/>
                <w:szCs w:val="24"/>
                <w:lang w:eastAsia="lt-LT"/>
              </w:rPr>
            </w:pP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1.</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Laiku ir kokybiškai atliktos funkcijos.</w:t>
            </w:r>
          </w:p>
          <w:p w:rsidR="00532A1F" w:rsidRPr="00A43BD6" w:rsidRDefault="00532A1F" w:rsidP="00532A1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43BD6">
              <w:rPr>
                <w:rFonts w:ascii="Times New Roman" w:eastAsia="Times New Roman" w:hAnsi="Times New Roman" w:cs="Times New Roman"/>
                <w:sz w:val="24"/>
                <w:szCs w:val="24"/>
                <w:lang w:eastAsia="lt-LT"/>
              </w:rPr>
              <w:t>2.</w:t>
            </w:r>
            <w:r w:rsidR="00A64D82">
              <w:rPr>
                <w:rFonts w:ascii="Times New Roman" w:eastAsia="Times New Roman" w:hAnsi="Times New Roman" w:cs="Times New Roman"/>
                <w:sz w:val="24"/>
                <w:szCs w:val="24"/>
                <w:lang w:eastAsia="lt-LT"/>
              </w:rPr>
              <w:t xml:space="preserve"> </w:t>
            </w:r>
            <w:r w:rsidRPr="00A43BD6">
              <w:rPr>
                <w:rFonts w:ascii="Times New Roman" w:eastAsia="Times New Roman" w:hAnsi="Times New Roman" w:cs="Times New Roman"/>
                <w:sz w:val="24"/>
                <w:szCs w:val="24"/>
                <w:lang w:eastAsia="lt-LT"/>
              </w:rPr>
              <w:t>Atliktų patikrinimų ataskaitos.</w:t>
            </w:r>
          </w:p>
        </w:tc>
        <w:tc>
          <w:tcPr>
            <w:tcW w:w="9934" w:type="dxa"/>
          </w:tcPr>
          <w:p w:rsidR="00532A1F" w:rsidRDefault="00532A1F" w:rsidP="00532A1F">
            <w:pPr>
              <w:jc w:val="both"/>
              <w:rPr>
                <w:rFonts w:ascii="Times New Roman" w:eastAsia="Times New Roman" w:hAnsi="Times New Roman" w:cs="Times New Roman"/>
                <w:color w:val="000000" w:themeColor="text1"/>
                <w:sz w:val="24"/>
                <w:szCs w:val="24"/>
                <w:lang w:eastAsia="lt-LT"/>
              </w:rPr>
            </w:pPr>
            <w:r w:rsidRPr="003D2BEC">
              <w:rPr>
                <w:rFonts w:ascii="Times New Roman" w:eastAsia="Times New Roman" w:hAnsi="Times New Roman" w:cs="Times New Roman"/>
                <w:color w:val="000000" w:themeColor="text1"/>
                <w:sz w:val="24"/>
                <w:szCs w:val="24"/>
                <w:lang w:eastAsia="lt-LT"/>
              </w:rPr>
              <w:t xml:space="preserve">Rezultatas pasiektas.    </w:t>
            </w:r>
          </w:p>
          <w:p w:rsidR="00532A1F"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1.1.1.</w:t>
            </w:r>
            <w:r w:rsidR="00A64D82">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Efektyviai naudojamasi buhalterine programa, tikslingai naudojamos lėšos deratizacijai, ryšiams. Planuotų ir skirtų lėšų užteko. </w:t>
            </w:r>
          </w:p>
          <w:p w:rsidR="00532A1F" w:rsidRPr="003D2BEC" w:rsidRDefault="00532A1F" w:rsidP="00532A1F">
            <w:pPr>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1.2.1. 2021 m. atlikti 4 patikrinimai. Rekomendacijos įvykdytos. </w:t>
            </w:r>
          </w:p>
        </w:tc>
      </w:tr>
    </w:tbl>
    <w:p w:rsidR="00ED702D" w:rsidRDefault="00ED702D" w:rsidP="00B51182">
      <w:pPr>
        <w:spacing w:after="0" w:line="240" w:lineRule="auto"/>
        <w:jc w:val="both"/>
        <w:rPr>
          <w:rFonts w:ascii="Times New Roman" w:eastAsia="Calibri" w:hAnsi="Times New Roman" w:cs="Times New Roman"/>
          <w:b/>
          <w:sz w:val="24"/>
          <w:szCs w:val="24"/>
          <w:lang w:eastAsia="lt-LT"/>
        </w:rPr>
      </w:pPr>
    </w:p>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Default="00F8479C" w:rsidP="00F8479C">
      <w:pPr>
        <w:spacing w:after="0" w:line="240" w:lineRule="auto"/>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2020 m. ASIGNAVIMŲ PLANO VYKDYMAS</w:t>
      </w:r>
    </w:p>
    <w:p w:rsidR="00F8479C" w:rsidRDefault="00F8479C" w:rsidP="00B51182">
      <w:pPr>
        <w:spacing w:after="0" w:line="240" w:lineRule="auto"/>
        <w:jc w:val="both"/>
        <w:rPr>
          <w:rFonts w:ascii="Times New Roman" w:eastAsia="Calibri" w:hAnsi="Times New Roman" w:cs="Times New Roman"/>
          <w:b/>
          <w:sz w:val="24"/>
          <w:szCs w:val="24"/>
          <w:lang w:eastAsia="lt-LT"/>
        </w:rPr>
      </w:pPr>
    </w:p>
    <w:tbl>
      <w:tblPr>
        <w:tblStyle w:val="Lentelstinklelis"/>
        <w:tblW w:w="0" w:type="auto"/>
        <w:tblLook w:val="04A0" w:firstRow="1" w:lastRow="0" w:firstColumn="1" w:lastColumn="0" w:noHBand="0" w:noVBand="1"/>
      </w:tblPr>
      <w:tblGrid>
        <w:gridCol w:w="4739"/>
        <w:gridCol w:w="4740"/>
        <w:gridCol w:w="4740"/>
      </w:tblGrid>
      <w:tr w:rsidR="00F8479C" w:rsidTr="00F8479C">
        <w:trPr>
          <w:trHeight w:val="435"/>
        </w:trPr>
        <w:tc>
          <w:tcPr>
            <w:tcW w:w="4739" w:type="dxa"/>
            <w:vMerge w:val="restart"/>
          </w:tcPr>
          <w:p w:rsidR="00F8479C" w:rsidRPr="00F8479C" w:rsidRDefault="00F8479C" w:rsidP="00B51182">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Finansavimo šaltiniai:</w:t>
            </w:r>
          </w:p>
        </w:tc>
        <w:tc>
          <w:tcPr>
            <w:tcW w:w="9480" w:type="dxa"/>
            <w:gridSpan w:val="2"/>
          </w:tcPr>
          <w:p w:rsidR="00F8479C" w:rsidRPr="00F8479C" w:rsidRDefault="00F8479C" w:rsidP="00F8479C">
            <w:pPr>
              <w:jc w:val="center"/>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Lėšos (tūkst.Eur) 2020 m.</w:t>
            </w:r>
          </w:p>
          <w:p w:rsidR="00F8479C" w:rsidRPr="00F8479C" w:rsidRDefault="00F8479C" w:rsidP="00B51182">
            <w:pPr>
              <w:jc w:val="both"/>
              <w:rPr>
                <w:rFonts w:ascii="Times New Roman" w:eastAsia="Calibri" w:hAnsi="Times New Roman" w:cs="Times New Roman"/>
                <w:sz w:val="24"/>
                <w:szCs w:val="24"/>
                <w:lang w:eastAsia="lt-LT"/>
              </w:rPr>
            </w:pPr>
          </w:p>
        </w:tc>
      </w:tr>
      <w:tr w:rsidR="00F8479C" w:rsidTr="00F8479C">
        <w:trPr>
          <w:trHeight w:val="375"/>
        </w:trPr>
        <w:tc>
          <w:tcPr>
            <w:tcW w:w="4739" w:type="dxa"/>
            <w:vMerge/>
          </w:tcPr>
          <w:p w:rsidR="00F8479C" w:rsidRPr="00F8479C" w:rsidRDefault="00F8479C" w:rsidP="00B51182">
            <w:pPr>
              <w:jc w:val="both"/>
              <w:rPr>
                <w:rFonts w:ascii="Times New Roman" w:eastAsia="Calibri" w:hAnsi="Times New Roman" w:cs="Times New Roman"/>
                <w:sz w:val="24"/>
                <w:szCs w:val="24"/>
                <w:lang w:eastAsia="lt-LT"/>
              </w:rPr>
            </w:pPr>
          </w:p>
        </w:tc>
        <w:tc>
          <w:tcPr>
            <w:tcW w:w="4740" w:type="dxa"/>
          </w:tcPr>
          <w:p w:rsidR="00F8479C" w:rsidRPr="00F8479C" w:rsidRDefault="00F8479C" w:rsidP="00F8479C">
            <w:pPr>
              <w:jc w:val="center"/>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DU</w:t>
            </w:r>
          </w:p>
        </w:tc>
        <w:tc>
          <w:tcPr>
            <w:tcW w:w="4740" w:type="dxa"/>
          </w:tcPr>
          <w:p w:rsidR="00F8479C" w:rsidRPr="00F8479C" w:rsidRDefault="00F8479C" w:rsidP="00F8479C">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Prekės ir paslaugos</w:t>
            </w:r>
          </w:p>
        </w:tc>
      </w:tr>
      <w:tr w:rsidR="00F8479C" w:rsidTr="00F8479C">
        <w:tc>
          <w:tcPr>
            <w:tcW w:w="4739" w:type="dxa"/>
          </w:tcPr>
          <w:p w:rsidR="00F8479C" w:rsidRPr="00F8479C" w:rsidRDefault="00F8479C" w:rsidP="00B51182">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Savivaldybės biudžeto lėšos</w:t>
            </w:r>
          </w:p>
        </w:tc>
        <w:tc>
          <w:tcPr>
            <w:tcW w:w="4740" w:type="dxa"/>
          </w:tcPr>
          <w:p w:rsidR="00F8479C" w:rsidRPr="00F22B12" w:rsidRDefault="00F22B12" w:rsidP="00C82C28">
            <w:pPr>
              <w:jc w:val="center"/>
              <w:rPr>
                <w:rFonts w:ascii="Times New Roman" w:eastAsia="Calibri" w:hAnsi="Times New Roman" w:cs="Times New Roman"/>
                <w:color w:val="00B050"/>
                <w:sz w:val="24"/>
                <w:szCs w:val="24"/>
                <w:lang w:eastAsia="lt-LT"/>
              </w:rPr>
            </w:pPr>
            <w:r w:rsidRPr="00F22B12">
              <w:rPr>
                <w:rFonts w:ascii="Times New Roman" w:eastAsia="Calibri" w:hAnsi="Times New Roman" w:cs="Times New Roman"/>
                <w:color w:val="00B050"/>
                <w:sz w:val="24"/>
                <w:szCs w:val="24"/>
                <w:lang w:eastAsia="lt-LT"/>
              </w:rPr>
              <w:t>67000</w:t>
            </w:r>
          </w:p>
        </w:tc>
        <w:tc>
          <w:tcPr>
            <w:tcW w:w="4740" w:type="dxa"/>
          </w:tcPr>
          <w:p w:rsidR="00F8479C" w:rsidRPr="00F22B12" w:rsidRDefault="00F22B12" w:rsidP="00C82C28">
            <w:pPr>
              <w:jc w:val="center"/>
              <w:rPr>
                <w:rFonts w:ascii="Times New Roman" w:eastAsia="Calibri" w:hAnsi="Times New Roman" w:cs="Times New Roman"/>
                <w:color w:val="00B050"/>
                <w:sz w:val="24"/>
                <w:szCs w:val="24"/>
                <w:lang w:eastAsia="lt-LT"/>
              </w:rPr>
            </w:pPr>
            <w:r w:rsidRPr="00F22B12">
              <w:rPr>
                <w:rFonts w:ascii="Times New Roman" w:eastAsia="Calibri" w:hAnsi="Times New Roman" w:cs="Times New Roman"/>
                <w:color w:val="00B050"/>
                <w:sz w:val="24"/>
                <w:szCs w:val="24"/>
                <w:lang w:eastAsia="lt-LT"/>
              </w:rPr>
              <w:t>8390</w:t>
            </w:r>
            <w:r w:rsidR="002F155B" w:rsidRPr="00F22B12">
              <w:rPr>
                <w:rFonts w:ascii="Times New Roman" w:eastAsia="Calibri" w:hAnsi="Times New Roman" w:cs="Times New Roman"/>
                <w:color w:val="00B050"/>
                <w:sz w:val="24"/>
                <w:szCs w:val="24"/>
                <w:lang w:eastAsia="lt-LT"/>
              </w:rPr>
              <w:t xml:space="preserve"> (be komunalinių paslaugų)</w:t>
            </w:r>
          </w:p>
        </w:tc>
      </w:tr>
      <w:tr w:rsidR="00C82C28" w:rsidTr="00471608">
        <w:trPr>
          <w:trHeight w:val="1380"/>
        </w:trPr>
        <w:tc>
          <w:tcPr>
            <w:tcW w:w="4739" w:type="dxa"/>
          </w:tcPr>
          <w:p w:rsidR="00C82C28" w:rsidRPr="00F8479C" w:rsidRDefault="00C82C28" w:rsidP="00B51182">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Valstybės biudžeto specialiosios tikslinės dotacijos lėšos:</w:t>
            </w:r>
          </w:p>
          <w:p w:rsidR="00C82C28" w:rsidRPr="00F8479C" w:rsidRDefault="00C82C28" w:rsidP="00F8479C">
            <w:pPr>
              <w:pStyle w:val="Sraopastraipa"/>
              <w:numPr>
                <w:ilvl w:val="0"/>
                <w:numId w:val="14"/>
              </w:num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Asignavimai ugdymo reikmėms.</w:t>
            </w:r>
          </w:p>
          <w:p w:rsidR="00C82C28" w:rsidRPr="00F8479C" w:rsidRDefault="00C82C28" w:rsidP="00F8479C">
            <w:pPr>
              <w:pStyle w:val="Sraopastraipa"/>
              <w:numPr>
                <w:ilvl w:val="0"/>
                <w:numId w:val="14"/>
              </w:num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Dotacijos spec.</w:t>
            </w:r>
            <w:r w:rsidR="00A64D82">
              <w:rPr>
                <w:rFonts w:ascii="Times New Roman" w:eastAsia="Calibri" w:hAnsi="Times New Roman" w:cs="Times New Roman"/>
                <w:sz w:val="24"/>
                <w:szCs w:val="24"/>
                <w:lang w:eastAsia="lt-LT"/>
              </w:rPr>
              <w:t xml:space="preserve"> </w:t>
            </w:r>
            <w:r w:rsidRPr="00F8479C">
              <w:rPr>
                <w:rFonts w:ascii="Times New Roman" w:eastAsia="Calibri" w:hAnsi="Times New Roman" w:cs="Times New Roman"/>
                <w:sz w:val="24"/>
                <w:szCs w:val="24"/>
                <w:lang w:eastAsia="lt-LT"/>
              </w:rPr>
              <w:t>ugdymo poreikių turintiems mokiniams.</w:t>
            </w:r>
          </w:p>
        </w:tc>
        <w:tc>
          <w:tcPr>
            <w:tcW w:w="4740" w:type="dxa"/>
          </w:tcPr>
          <w:p w:rsidR="00C82C28" w:rsidRPr="00F22B12" w:rsidRDefault="00C82C28" w:rsidP="00C82C28">
            <w:pPr>
              <w:jc w:val="center"/>
              <w:rPr>
                <w:rFonts w:ascii="Times New Roman" w:eastAsia="Calibri" w:hAnsi="Times New Roman" w:cs="Times New Roman"/>
                <w:color w:val="00B050"/>
                <w:sz w:val="24"/>
                <w:szCs w:val="24"/>
                <w:lang w:eastAsia="lt-LT"/>
              </w:rPr>
            </w:pPr>
          </w:p>
          <w:p w:rsidR="00C82C28" w:rsidRPr="00F22B12" w:rsidRDefault="00C82C28" w:rsidP="00C82C28">
            <w:pPr>
              <w:jc w:val="center"/>
              <w:rPr>
                <w:rFonts w:ascii="Times New Roman" w:eastAsia="Calibri" w:hAnsi="Times New Roman" w:cs="Times New Roman"/>
                <w:color w:val="00B050"/>
                <w:sz w:val="24"/>
                <w:szCs w:val="24"/>
                <w:lang w:eastAsia="lt-LT"/>
              </w:rPr>
            </w:pPr>
          </w:p>
          <w:p w:rsidR="00C82C28" w:rsidRPr="00F22B12" w:rsidRDefault="00F22B12" w:rsidP="00C82C28">
            <w:pPr>
              <w:jc w:val="center"/>
              <w:rPr>
                <w:rFonts w:ascii="Times New Roman" w:eastAsia="Calibri" w:hAnsi="Times New Roman" w:cs="Times New Roman"/>
                <w:color w:val="00B050"/>
                <w:sz w:val="24"/>
                <w:szCs w:val="24"/>
                <w:lang w:eastAsia="lt-LT"/>
              </w:rPr>
            </w:pPr>
            <w:r w:rsidRPr="00F22B12">
              <w:rPr>
                <w:rFonts w:ascii="Times New Roman" w:eastAsia="Calibri" w:hAnsi="Times New Roman" w:cs="Times New Roman"/>
                <w:color w:val="00B050"/>
                <w:sz w:val="24"/>
                <w:szCs w:val="24"/>
                <w:lang w:eastAsia="lt-LT"/>
              </w:rPr>
              <w:t>759500</w:t>
            </w:r>
          </w:p>
          <w:p w:rsidR="00C82C28" w:rsidRPr="00F22B12" w:rsidRDefault="00F22B12" w:rsidP="00C82C28">
            <w:pPr>
              <w:jc w:val="center"/>
              <w:rPr>
                <w:rFonts w:ascii="Times New Roman" w:eastAsia="Calibri" w:hAnsi="Times New Roman" w:cs="Times New Roman"/>
                <w:color w:val="00B050"/>
                <w:sz w:val="24"/>
                <w:szCs w:val="24"/>
                <w:lang w:eastAsia="lt-LT"/>
              </w:rPr>
            </w:pPr>
            <w:r w:rsidRPr="00F22B12">
              <w:rPr>
                <w:rFonts w:ascii="Times New Roman" w:eastAsia="Calibri" w:hAnsi="Times New Roman" w:cs="Times New Roman"/>
                <w:color w:val="00B050"/>
                <w:sz w:val="24"/>
                <w:szCs w:val="24"/>
                <w:lang w:eastAsia="lt-LT"/>
              </w:rPr>
              <w:t>9600</w:t>
            </w:r>
          </w:p>
        </w:tc>
        <w:tc>
          <w:tcPr>
            <w:tcW w:w="4740" w:type="dxa"/>
          </w:tcPr>
          <w:p w:rsidR="00C82C28" w:rsidRPr="00F22B12" w:rsidRDefault="00C82C28" w:rsidP="00C82C28">
            <w:pPr>
              <w:jc w:val="center"/>
              <w:rPr>
                <w:rFonts w:ascii="Times New Roman" w:eastAsia="Calibri" w:hAnsi="Times New Roman" w:cs="Times New Roman"/>
                <w:color w:val="00B050"/>
                <w:sz w:val="24"/>
                <w:szCs w:val="24"/>
                <w:lang w:eastAsia="lt-LT"/>
              </w:rPr>
            </w:pPr>
          </w:p>
          <w:p w:rsidR="00C82C28" w:rsidRPr="00F22B12" w:rsidRDefault="00C82C28" w:rsidP="00C82C28">
            <w:pPr>
              <w:jc w:val="center"/>
              <w:rPr>
                <w:rFonts w:ascii="Times New Roman" w:eastAsia="Calibri" w:hAnsi="Times New Roman" w:cs="Times New Roman"/>
                <w:color w:val="00B050"/>
                <w:sz w:val="24"/>
                <w:szCs w:val="24"/>
                <w:lang w:eastAsia="lt-LT"/>
              </w:rPr>
            </w:pPr>
          </w:p>
          <w:p w:rsidR="00C82C28" w:rsidRPr="00F22B12" w:rsidRDefault="00F22B12" w:rsidP="00C82C28">
            <w:pPr>
              <w:jc w:val="center"/>
              <w:rPr>
                <w:rFonts w:ascii="Times New Roman" w:eastAsia="Calibri" w:hAnsi="Times New Roman" w:cs="Times New Roman"/>
                <w:color w:val="00B050"/>
                <w:sz w:val="24"/>
                <w:szCs w:val="24"/>
                <w:lang w:eastAsia="lt-LT"/>
              </w:rPr>
            </w:pPr>
            <w:r w:rsidRPr="00F22B12">
              <w:rPr>
                <w:rFonts w:ascii="Times New Roman" w:eastAsia="Calibri" w:hAnsi="Times New Roman" w:cs="Times New Roman"/>
                <w:color w:val="00B050"/>
                <w:sz w:val="24"/>
                <w:szCs w:val="24"/>
                <w:lang w:eastAsia="lt-LT"/>
              </w:rPr>
              <w:t>27100</w:t>
            </w:r>
          </w:p>
          <w:p w:rsidR="00C82C28" w:rsidRPr="00F22B12" w:rsidRDefault="00F22B12" w:rsidP="00C82C28">
            <w:pPr>
              <w:jc w:val="center"/>
              <w:rPr>
                <w:rFonts w:ascii="Times New Roman" w:eastAsia="Calibri" w:hAnsi="Times New Roman" w:cs="Times New Roman"/>
                <w:color w:val="00B050"/>
                <w:sz w:val="24"/>
                <w:szCs w:val="24"/>
                <w:lang w:eastAsia="lt-LT"/>
              </w:rPr>
            </w:pPr>
            <w:r w:rsidRPr="00F22B12">
              <w:rPr>
                <w:rFonts w:ascii="Times New Roman" w:eastAsia="Calibri" w:hAnsi="Times New Roman" w:cs="Times New Roman"/>
                <w:color w:val="00B050"/>
                <w:sz w:val="24"/>
                <w:szCs w:val="24"/>
                <w:lang w:eastAsia="lt-LT"/>
              </w:rPr>
              <w:t>16260</w:t>
            </w:r>
          </w:p>
        </w:tc>
      </w:tr>
    </w:tbl>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Pr="00532A1F" w:rsidRDefault="00532A1F" w:rsidP="00532A1F">
      <w:pPr>
        <w:spacing w:after="0" w:line="240" w:lineRule="auto"/>
        <w:jc w:val="center"/>
        <w:rPr>
          <w:rFonts w:ascii="Times New Roman" w:eastAsia="Calibri" w:hAnsi="Times New Roman" w:cs="Times New Roman"/>
          <w:b/>
          <w:sz w:val="20"/>
          <w:szCs w:val="20"/>
          <w:lang w:eastAsia="lt-LT"/>
        </w:rPr>
      </w:pPr>
      <w:r w:rsidRPr="00532A1F">
        <w:rPr>
          <w:rFonts w:ascii="Times New Roman" w:eastAsia="Calibri" w:hAnsi="Times New Roman" w:cs="Times New Roman"/>
          <w:b/>
          <w:sz w:val="28"/>
          <w:szCs w:val="28"/>
          <w:lang w:eastAsia="lt-LT"/>
        </w:rPr>
        <w:lastRenderedPageBreak/>
        <w:t>III SKYRIUS</w:t>
      </w:r>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7" w:name="_Toc510611131"/>
      <w:r w:rsidRPr="00532A1F">
        <w:rPr>
          <w:rFonts w:ascii="Times New Roman" w:eastAsia="Times New Roman" w:hAnsi="Times New Roman" w:cs="Times New Roman"/>
          <w:b/>
          <w:bCs/>
          <w:sz w:val="28"/>
          <w:szCs w:val="28"/>
          <w:lang w:eastAsia="lt-LT"/>
        </w:rPr>
        <w:t>TIKSLAI IR UŽDAVINIAI</w:t>
      </w:r>
      <w:bookmarkEnd w:id="7"/>
    </w:p>
    <w:p w:rsidR="00ED702D" w:rsidRDefault="00ED702D" w:rsidP="00B51182">
      <w:pPr>
        <w:spacing w:after="0" w:line="240" w:lineRule="auto"/>
        <w:jc w:val="both"/>
        <w:rPr>
          <w:rFonts w:ascii="Times New Roman" w:eastAsia="Calibri" w:hAnsi="Times New Roman" w:cs="Times New Roman"/>
          <w:b/>
          <w:sz w:val="24"/>
          <w:szCs w:val="24"/>
          <w:lang w:eastAsia="lt-LT"/>
        </w:rPr>
      </w:pPr>
    </w:p>
    <w:p w:rsidR="00ED702D" w:rsidRPr="009B7A8B" w:rsidRDefault="00ED702D" w:rsidP="00B51182">
      <w:pPr>
        <w:spacing w:after="0" w:line="240" w:lineRule="auto"/>
        <w:jc w:val="both"/>
        <w:rPr>
          <w:rFonts w:ascii="Times New Roman" w:eastAsia="Times New Roman" w:hAnsi="Times New Roman" w:cs="Times New Roman"/>
          <w:sz w:val="24"/>
          <w:szCs w:val="24"/>
          <w:lang w:eastAsia="lt-LT"/>
        </w:rPr>
      </w:pPr>
    </w:p>
    <w:p w:rsidR="00B51182" w:rsidRPr="009B7A8B" w:rsidRDefault="00B51182" w:rsidP="00B51182">
      <w:pPr>
        <w:spacing w:after="0"/>
        <w:jc w:val="center"/>
        <w:rPr>
          <w:rFonts w:ascii="Times New Roman" w:eastAsia="Arial" w:hAnsi="Times New Roman" w:cs="Times New Roman"/>
          <w:b/>
          <w:sz w:val="24"/>
          <w:szCs w:val="24"/>
          <w:lang w:eastAsia="lt-LT"/>
        </w:rPr>
      </w:pPr>
      <w:r w:rsidRPr="009B7A8B">
        <w:rPr>
          <w:rFonts w:ascii="Times New Roman" w:eastAsia="Arial" w:hAnsi="Times New Roman" w:cs="Times New Roman"/>
          <w:b/>
          <w:sz w:val="24"/>
          <w:szCs w:val="24"/>
          <w:lang w:eastAsia="lt-LT"/>
        </w:rPr>
        <w:t>STRATEGINIS TIKSLAS IR PROGRAMOS</w:t>
      </w:r>
    </w:p>
    <w:tbl>
      <w:tblPr>
        <w:tblpPr w:leftFromText="180" w:rightFromText="180" w:vertAnchor="text" w:horzAnchor="margin" w:tblpXSpec="center" w:tblpY="197"/>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9B7A8B" w:rsidRPr="009B7A8B" w:rsidTr="002C0FC7">
        <w:trPr>
          <w:trHeight w:val="1947"/>
        </w:trPr>
        <w:tc>
          <w:tcPr>
            <w:tcW w:w="6487" w:type="dxa"/>
          </w:tcPr>
          <w:p w:rsidR="00B51182" w:rsidRPr="009B7A8B" w:rsidRDefault="00B42A67" w:rsidP="000F5892">
            <w:pPr>
              <w:spacing w:after="0"/>
              <w:ind w:left="360"/>
              <w:jc w:val="both"/>
              <w:rPr>
                <w:rFonts w:ascii="Times New Roman" w:eastAsia="Arial" w:hAnsi="Times New Roman" w:cs="Times New Roman"/>
                <w:sz w:val="24"/>
                <w:szCs w:val="24"/>
                <w:lang w:eastAsia="lt-LT"/>
              </w:rPr>
            </w:pPr>
            <w:r>
              <w:rPr>
                <w:rFonts w:ascii="Times New Roman" w:eastAsia="Arial"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simplePos x="0" y="0"/>
                      <wp:positionH relativeFrom="column">
                        <wp:posOffset>4029075</wp:posOffset>
                      </wp:positionH>
                      <wp:positionV relativeFrom="paragraph">
                        <wp:posOffset>968375</wp:posOffset>
                      </wp:positionV>
                      <wp:extent cx="818515" cy="607695"/>
                      <wp:effectExtent l="0" t="0" r="76835" b="5905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607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46B88A" id="_x0000_t32" coordsize="21600,21600" o:spt="32" o:oned="t" path="m,l21600,21600e" filled="f">
                      <v:path arrowok="t" fillok="f" o:connecttype="none"/>
                      <o:lock v:ext="edit" shapetype="t"/>
                    </v:shapetype>
                    <v:shape id="AutoShape 16" o:spid="_x0000_s1026" type="#_x0000_t32" style="position:absolute;margin-left:317.25pt;margin-top:76.25pt;width:64.45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OOAIAAGI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">
                      <v:stroke endarrow="block"/>
                    </v:shape>
                  </w:pict>
                </mc:Fallback>
              </mc:AlternateContent>
            </w:r>
            <w:r w:rsidR="00B51182" w:rsidRPr="009B7A8B">
              <w:rPr>
                <w:rFonts w:ascii="Times New Roman" w:eastAsia="Arial" w:hAnsi="Times New Roman" w:cs="Times New Roman"/>
                <w:sz w:val="24"/>
                <w:szCs w:val="24"/>
                <w:lang w:eastAsia="lt-LT"/>
              </w:rPr>
              <w:t>Strateginis tikslas</w:t>
            </w:r>
            <w:r w:rsidR="000F5892" w:rsidRPr="009B7A8B">
              <w:rPr>
                <w:rFonts w:ascii="Times New Roman" w:eastAsia="Arial" w:hAnsi="Times New Roman" w:cs="Times New Roman"/>
                <w:sz w:val="24"/>
                <w:szCs w:val="24"/>
                <w:lang w:eastAsia="lt-LT"/>
              </w:rPr>
              <w:t xml:space="preserve"> -  užtikrinti švietimo kokybę ir sudaryti sąlygas mokytis visą gyvenimą, padėti pasirengti integracijai į visuomenę ir siekti asmeninės ūgties. </w:t>
            </w:r>
          </w:p>
        </w:tc>
      </w:tr>
    </w:tbl>
    <w:p w:rsidR="00B51182" w:rsidRPr="009B7A8B" w:rsidRDefault="00B51182" w:rsidP="00B51182">
      <w:pPr>
        <w:spacing w:after="0"/>
        <w:jc w:val="center"/>
        <w:rPr>
          <w:rFonts w:ascii="Times New Roman" w:eastAsia="Arial" w:hAnsi="Times New Roman" w:cs="Times New Roman"/>
          <w:b/>
          <w:sz w:val="24"/>
          <w:szCs w:val="24"/>
          <w:lang w:eastAsia="lt-LT"/>
        </w:rPr>
      </w:pPr>
    </w:p>
    <w:tbl>
      <w:tblPr>
        <w:tblW w:w="9335" w:type="dxa"/>
        <w:tblInd w:w="100" w:type="dxa"/>
        <w:tblLayout w:type="fixed"/>
        <w:tblLook w:val="0600" w:firstRow="0" w:lastRow="0" w:firstColumn="0" w:lastColumn="0" w:noHBand="1" w:noVBand="1"/>
      </w:tblPr>
      <w:tblGrid>
        <w:gridCol w:w="9335"/>
      </w:tblGrid>
      <w:tr w:rsidR="00B51182" w:rsidRPr="009B7A8B" w:rsidTr="002C0FC7">
        <w:tc>
          <w:tcPr>
            <w:tcW w:w="9335" w:type="dxa"/>
            <w:tcMar>
              <w:top w:w="100" w:type="dxa"/>
              <w:left w:w="100" w:type="dxa"/>
              <w:bottom w:w="100" w:type="dxa"/>
              <w:right w:w="100" w:type="dxa"/>
            </w:tcMar>
          </w:tcPr>
          <w:p w:rsidR="00B51182" w:rsidRPr="009B7A8B" w:rsidRDefault="00B42A67" w:rsidP="00B51182">
            <w:pPr>
              <w:spacing w:after="0"/>
              <w:ind w:right="2980"/>
              <w:jc w:val="center"/>
              <w:rPr>
                <w:rFonts w:ascii="Times New Roman" w:eastAsia="Arial" w:hAnsi="Times New Roman" w:cs="Times New Roman"/>
                <w:sz w:val="24"/>
                <w:szCs w:val="24"/>
                <w:lang w:eastAsia="lt-LT"/>
              </w:rPr>
            </w:pPr>
            <w:r>
              <w:rPr>
                <w:rFonts w:ascii="Times New Roman" w:eastAsia="Arial"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simplePos x="0" y="0"/>
                      <wp:positionH relativeFrom="column">
                        <wp:posOffset>1219835</wp:posOffset>
                      </wp:positionH>
                      <wp:positionV relativeFrom="paragraph">
                        <wp:posOffset>-490855</wp:posOffset>
                      </wp:positionV>
                      <wp:extent cx="1071245" cy="607695"/>
                      <wp:effectExtent l="38100" t="0" r="14605" b="5905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607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E41067" id="AutoShape 15" o:spid="_x0000_s1026" type="#_x0000_t32" style="position:absolute;margin-left:96.05pt;margin-top:-38.65pt;width:84.35pt;height:47.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">
                      <v:stroke endarrow="block"/>
                    </v:shape>
                  </w:pict>
                </mc:Fallback>
              </mc:AlternateContent>
            </w:r>
            <w:r>
              <w:rPr>
                <w:rFonts w:ascii="Times New Roman" w:eastAsia="Arial"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-265430</wp:posOffset>
                      </wp:positionH>
                      <wp:positionV relativeFrom="paragraph">
                        <wp:posOffset>114300</wp:posOffset>
                      </wp:positionV>
                      <wp:extent cx="2861945" cy="741680"/>
                      <wp:effectExtent l="0" t="0" r="14605"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741680"/>
                              </a:xfrm>
                              <a:prstGeom prst="rect">
                                <a:avLst/>
                              </a:prstGeom>
                              <a:solidFill>
                                <a:srgbClr val="FFFFFF"/>
                              </a:solidFill>
                              <a:ln w="9525">
                                <a:solidFill>
                                  <a:srgbClr val="000000"/>
                                </a:solidFill>
                                <a:miter lim="800000"/>
                                <a:headEnd/>
                                <a:tailEnd/>
                              </a:ln>
                            </wps:spPr>
                            <wps:txbx>
                              <w:txbxContent>
                                <w:p w:rsidR="005A3547" w:rsidRPr="005272AA" w:rsidRDefault="005A3547" w:rsidP="00B51182">
                                  <w:pPr>
                                    <w:rPr>
                                      <w:rFonts w:ascii="Times New Roman" w:hAnsi="Times New Roman" w:cs="Times New Roman"/>
                                      <w:sz w:val="24"/>
                                      <w:szCs w:val="24"/>
                                    </w:rPr>
                                  </w:pPr>
                                  <w:r w:rsidRPr="005272AA">
                                    <w:rPr>
                                      <w:rFonts w:ascii="Times New Roman" w:hAnsi="Times New Roman" w:cs="Times New Roman"/>
                                      <w:sz w:val="24"/>
                                      <w:szCs w:val="24"/>
                                    </w:rPr>
                                    <w:t xml:space="preserve">1.Programa. </w:t>
                                  </w:r>
                                  <w:r>
                                    <w:rPr>
                                      <w:rFonts w:ascii="Times New Roman" w:hAnsi="Times New Roman" w:cs="Times New Roman"/>
                                      <w:sz w:val="24"/>
                                      <w:szCs w:val="24"/>
                                    </w:rPr>
                                    <w:t xml:space="preserve">Ugdymo turinio programos įgyvendinimas  </w:t>
                                  </w:r>
                                  <w:r w:rsidRPr="005272AA">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0.9pt;margin-top:9pt;width:225.35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">
                      <v:textbox>
                        <w:txbxContent>
                          <w:p w:rsidR="005A3547" w:rsidRPr="005272AA" w:rsidRDefault="005A3547" w:rsidP="00B51182">
                            <w:pPr>
                              <w:rPr>
                                <w:rFonts w:ascii="Times New Roman" w:hAnsi="Times New Roman" w:cs="Times New Roman"/>
                                <w:sz w:val="24"/>
                                <w:szCs w:val="24"/>
                              </w:rPr>
                            </w:pPr>
                            <w:r w:rsidRPr="005272AA">
                              <w:rPr>
                                <w:rFonts w:ascii="Times New Roman" w:hAnsi="Times New Roman" w:cs="Times New Roman"/>
                                <w:sz w:val="24"/>
                                <w:szCs w:val="24"/>
                              </w:rPr>
                              <w:t xml:space="preserve">1.Programa. </w:t>
                            </w:r>
                            <w:r>
                              <w:rPr>
                                <w:rFonts w:ascii="Times New Roman" w:hAnsi="Times New Roman" w:cs="Times New Roman"/>
                                <w:sz w:val="24"/>
                                <w:szCs w:val="24"/>
                              </w:rPr>
                              <w:t xml:space="preserve">Ugdymo turinio programos įgyvendinimas  </w:t>
                            </w:r>
                            <w:r w:rsidRPr="005272AA">
                              <w:rPr>
                                <w:rFonts w:ascii="Times New Roman" w:hAnsi="Times New Roman" w:cs="Times New Roman"/>
                                <w:sz w:val="24"/>
                                <w:szCs w:val="24"/>
                              </w:rPr>
                              <w:t>(01).</w:t>
                            </w:r>
                          </w:p>
                        </w:txbxContent>
                      </v:textbox>
                    </v:rect>
                  </w:pict>
                </mc:Fallback>
              </mc:AlternateContent>
            </w:r>
          </w:p>
          <w:p w:rsidR="00B51182" w:rsidRPr="009B7A8B" w:rsidRDefault="00B42A67" w:rsidP="00B51182">
            <w:pPr>
              <w:spacing w:after="0"/>
              <w:ind w:right="2980"/>
              <w:jc w:val="center"/>
              <w:rPr>
                <w:rFonts w:ascii="Times New Roman" w:eastAsia="Arial" w:hAnsi="Times New Roman" w:cs="Times New Roman"/>
                <w:sz w:val="24"/>
                <w:szCs w:val="24"/>
                <w:lang w:eastAsia="lt-LT"/>
              </w:rPr>
            </w:pPr>
            <w:r>
              <w:rPr>
                <w:rFonts w:ascii="Times New Roman" w:eastAsia="Arial"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simplePos x="0" y="0"/>
                      <wp:positionH relativeFrom="column">
                        <wp:posOffset>6031865</wp:posOffset>
                      </wp:positionH>
                      <wp:positionV relativeFrom="paragraph">
                        <wp:posOffset>67945</wp:posOffset>
                      </wp:positionV>
                      <wp:extent cx="2750820" cy="721995"/>
                      <wp:effectExtent l="0" t="0" r="11430" b="2095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721995"/>
                              </a:xfrm>
                              <a:prstGeom prst="rect">
                                <a:avLst/>
                              </a:prstGeom>
                              <a:solidFill>
                                <a:srgbClr val="FFFFFF"/>
                              </a:solidFill>
                              <a:ln w="9525">
                                <a:solidFill>
                                  <a:srgbClr val="000000"/>
                                </a:solidFill>
                                <a:miter lim="800000"/>
                                <a:headEnd/>
                                <a:tailEnd/>
                              </a:ln>
                            </wps:spPr>
                            <wps:txbx>
                              <w:txbxContent>
                                <w:p w:rsidR="005A3547" w:rsidRPr="005272AA" w:rsidRDefault="005A3547" w:rsidP="00B51182">
                                  <w:pPr>
                                    <w:rPr>
                                      <w:rFonts w:ascii="Times New Roman" w:hAnsi="Times New Roman" w:cs="Times New Roman"/>
                                      <w:sz w:val="24"/>
                                      <w:szCs w:val="24"/>
                                    </w:rPr>
                                  </w:pPr>
                                  <w:r w:rsidRPr="005272AA">
                                    <w:rPr>
                                      <w:rFonts w:ascii="Times New Roman" w:hAnsi="Times New Roman" w:cs="Times New Roman"/>
                                      <w:sz w:val="24"/>
                                      <w:szCs w:val="24"/>
                                    </w:rPr>
                                    <w:t xml:space="preserve">2. Programa. </w:t>
                                  </w:r>
                                  <w:r>
                                    <w:rPr>
                                      <w:rFonts w:ascii="Times New Roman" w:hAnsi="Times New Roman" w:cs="Times New Roman"/>
                                      <w:sz w:val="24"/>
                                      <w:szCs w:val="24"/>
                                    </w:rPr>
                                    <w:t>Ugdymo aplinkos  programos įgyvendinimas</w:t>
                                  </w:r>
                                  <w:r w:rsidRPr="005272AA">
                                    <w:rPr>
                                      <w:rFonts w:ascii="Times New Roman" w:hAnsi="Times New Roman" w:cs="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74.95pt;margin-top:5.35pt;width:216.6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0KQIAAE8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">
                      <v:textbox>
                        <w:txbxContent>
                          <w:p w:rsidR="005A3547" w:rsidRPr="005272AA" w:rsidRDefault="005A3547" w:rsidP="00B51182">
                            <w:pPr>
                              <w:rPr>
                                <w:rFonts w:ascii="Times New Roman" w:hAnsi="Times New Roman" w:cs="Times New Roman"/>
                                <w:sz w:val="24"/>
                                <w:szCs w:val="24"/>
                              </w:rPr>
                            </w:pPr>
                            <w:r w:rsidRPr="005272AA">
                              <w:rPr>
                                <w:rFonts w:ascii="Times New Roman" w:hAnsi="Times New Roman" w:cs="Times New Roman"/>
                                <w:sz w:val="24"/>
                                <w:szCs w:val="24"/>
                              </w:rPr>
                              <w:t xml:space="preserve">2. Programa. </w:t>
                            </w:r>
                            <w:r>
                              <w:rPr>
                                <w:rFonts w:ascii="Times New Roman" w:hAnsi="Times New Roman" w:cs="Times New Roman"/>
                                <w:sz w:val="24"/>
                                <w:szCs w:val="24"/>
                              </w:rPr>
                              <w:t>Ugdymo aplinkos  programos įgyvendinimas</w:t>
                            </w:r>
                            <w:r w:rsidRPr="005272AA">
                              <w:rPr>
                                <w:rFonts w:ascii="Times New Roman" w:hAnsi="Times New Roman" w:cs="Times New Roman"/>
                                <w:sz w:val="24"/>
                                <w:szCs w:val="24"/>
                              </w:rPr>
                              <w:t xml:space="preserve"> (02).</w:t>
                            </w:r>
                          </w:p>
                        </w:txbxContent>
                      </v:textbox>
                    </v:rect>
                  </w:pict>
                </mc:Fallback>
              </mc:AlternateContent>
            </w:r>
          </w:p>
          <w:p w:rsidR="00B51182" w:rsidRPr="009B7A8B" w:rsidRDefault="00B51182" w:rsidP="00B51182">
            <w:pPr>
              <w:spacing w:after="0"/>
              <w:ind w:left="420"/>
              <w:jc w:val="center"/>
              <w:rPr>
                <w:rFonts w:ascii="Times New Roman" w:eastAsia="Arial" w:hAnsi="Times New Roman" w:cs="Times New Roman"/>
                <w:sz w:val="24"/>
                <w:szCs w:val="24"/>
                <w:lang w:eastAsia="lt-LT"/>
              </w:rPr>
            </w:pPr>
          </w:p>
        </w:tc>
      </w:tr>
    </w:tbl>
    <w:p w:rsidR="00B51182" w:rsidRPr="009B7A8B" w:rsidRDefault="00B51182" w:rsidP="00B51182">
      <w:pPr>
        <w:spacing w:after="0"/>
        <w:rPr>
          <w:rFonts w:ascii="Times New Roman" w:eastAsia="Arial" w:hAnsi="Times New Roman" w:cs="Times New Roman"/>
          <w:sz w:val="24"/>
          <w:szCs w:val="24"/>
          <w:lang w:eastAsia="lt-LT"/>
        </w:rPr>
      </w:pPr>
    </w:p>
    <w:p w:rsidR="00B51182" w:rsidRPr="009B7A8B" w:rsidRDefault="00B51182" w:rsidP="00B51182">
      <w:pPr>
        <w:spacing w:after="0" w:line="240" w:lineRule="auto"/>
        <w:jc w:val="both"/>
        <w:rPr>
          <w:rFonts w:ascii="Times New Roman" w:eastAsia="Times New Roman" w:hAnsi="Times New Roman" w:cs="Times New Roman"/>
          <w:sz w:val="24"/>
          <w:szCs w:val="24"/>
          <w:lang w:eastAsia="lt-LT"/>
        </w:rPr>
      </w:pPr>
    </w:p>
    <w:p w:rsidR="00B51182" w:rsidRDefault="00B51182" w:rsidP="00B51182">
      <w:pPr>
        <w:spacing w:after="0" w:line="240" w:lineRule="auto"/>
        <w:jc w:val="both"/>
        <w:rPr>
          <w:rFonts w:ascii="Times New Roman" w:eastAsia="Times New Roman" w:hAnsi="Times New Roman" w:cs="Times New Roman"/>
          <w:sz w:val="24"/>
          <w:szCs w:val="24"/>
          <w:lang w:eastAsia="lt-LT"/>
        </w:rPr>
      </w:pPr>
    </w:p>
    <w:p w:rsidR="00532A1F" w:rsidRDefault="00532A1F" w:rsidP="00B51182">
      <w:pPr>
        <w:spacing w:after="0" w:line="240" w:lineRule="auto"/>
        <w:jc w:val="both"/>
        <w:rPr>
          <w:rFonts w:ascii="Times New Roman" w:eastAsia="Times New Roman" w:hAnsi="Times New Roman" w:cs="Times New Roman"/>
          <w:sz w:val="24"/>
          <w:szCs w:val="24"/>
          <w:lang w:eastAsia="lt-LT"/>
        </w:rPr>
      </w:pPr>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8" w:name="_Toc510611132"/>
      <w:r w:rsidRPr="00532A1F">
        <w:rPr>
          <w:rFonts w:ascii="Times New Roman" w:eastAsia="Times New Roman" w:hAnsi="Times New Roman" w:cs="Times New Roman"/>
          <w:b/>
          <w:bCs/>
          <w:sz w:val="28"/>
          <w:szCs w:val="28"/>
        </w:rPr>
        <w:t xml:space="preserve">IV </w:t>
      </w:r>
      <w:r w:rsidRPr="00532A1F">
        <w:rPr>
          <w:rFonts w:ascii="Times New Roman" w:eastAsia="Times New Roman" w:hAnsi="Times New Roman" w:cs="Times New Roman"/>
          <w:b/>
          <w:bCs/>
          <w:sz w:val="28"/>
          <w:szCs w:val="28"/>
          <w:lang w:eastAsia="lt-LT"/>
        </w:rPr>
        <w:t>SKYRIUS</w:t>
      </w:r>
      <w:bookmarkEnd w:id="8"/>
    </w:p>
    <w:p w:rsidR="00532A1F" w:rsidRPr="00532A1F" w:rsidRDefault="00471608" w:rsidP="00532A1F">
      <w:pPr>
        <w:keepNext/>
        <w:keepLines/>
        <w:spacing w:after="0" w:line="240" w:lineRule="auto"/>
        <w:jc w:val="center"/>
        <w:outlineLvl w:val="0"/>
        <w:rPr>
          <w:rFonts w:ascii="Times New Roman" w:eastAsia="Times New Roman" w:hAnsi="Times New Roman" w:cs="Times New Roman"/>
          <w:b/>
          <w:bCs/>
          <w:sz w:val="28"/>
          <w:szCs w:val="28"/>
        </w:rPr>
      </w:pPr>
      <w:bookmarkStart w:id="9" w:name="_Toc510611133"/>
      <w:r>
        <w:rPr>
          <w:rFonts w:ascii="Times New Roman" w:eastAsia="Times New Roman" w:hAnsi="Times New Roman" w:cs="Times New Roman"/>
          <w:b/>
          <w:bCs/>
          <w:sz w:val="28"/>
          <w:szCs w:val="28"/>
        </w:rPr>
        <w:t xml:space="preserve">2022 M. </w:t>
      </w:r>
      <w:r w:rsidR="00532A1F" w:rsidRPr="00532A1F">
        <w:rPr>
          <w:rFonts w:ascii="Times New Roman" w:eastAsia="Times New Roman" w:hAnsi="Times New Roman" w:cs="Times New Roman"/>
          <w:b/>
          <w:bCs/>
          <w:sz w:val="28"/>
          <w:szCs w:val="28"/>
        </w:rPr>
        <w:t>VEIKLOS TURINYS</w:t>
      </w:r>
      <w:bookmarkEnd w:id="9"/>
    </w:p>
    <w:p w:rsidR="00532A1F" w:rsidRDefault="00532A1F" w:rsidP="00B51182">
      <w:pPr>
        <w:spacing w:after="0" w:line="240" w:lineRule="auto"/>
        <w:jc w:val="both"/>
        <w:rPr>
          <w:rFonts w:ascii="Times New Roman" w:eastAsia="Times New Roman" w:hAnsi="Times New Roman" w:cs="Times New Roman"/>
          <w:sz w:val="24"/>
          <w:szCs w:val="24"/>
          <w:lang w:eastAsia="lt-LT"/>
        </w:rPr>
      </w:pPr>
    </w:p>
    <w:p w:rsidR="00532A1F" w:rsidRPr="009B7A8B" w:rsidRDefault="00532A1F" w:rsidP="00B51182">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98"/>
        <w:gridCol w:w="2454"/>
        <w:gridCol w:w="142"/>
        <w:gridCol w:w="3138"/>
        <w:gridCol w:w="1741"/>
        <w:gridCol w:w="82"/>
        <w:gridCol w:w="1137"/>
        <w:gridCol w:w="17"/>
        <w:gridCol w:w="914"/>
        <w:gridCol w:w="16"/>
        <w:gridCol w:w="1119"/>
        <w:gridCol w:w="58"/>
      </w:tblGrid>
      <w:tr w:rsidR="009B7A8B" w:rsidRPr="009B7A8B" w:rsidTr="002C0FC7">
        <w:trPr>
          <w:gridAfter w:val="1"/>
          <w:wAfter w:w="58" w:type="dxa"/>
          <w:trHeight w:val="480"/>
        </w:trPr>
        <w:tc>
          <w:tcPr>
            <w:tcW w:w="1526" w:type="dxa"/>
            <w:vMerge w:val="restart"/>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Tikslo kodas</w:t>
            </w:r>
          </w:p>
        </w:tc>
        <w:tc>
          <w:tcPr>
            <w:tcW w:w="1798" w:type="dxa"/>
            <w:vMerge w:val="restart"/>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Uždavinys</w:t>
            </w:r>
          </w:p>
        </w:tc>
        <w:tc>
          <w:tcPr>
            <w:tcW w:w="2596" w:type="dxa"/>
            <w:gridSpan w:val="2"/>
            <w:vMerge w:val="restart"/>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Priemonė</w:t>
            </w:r>
          </w:p>
        </w:tc>
        <w:tc>
          <w:tcPr>
            <w:tcW w:w="3138" w:type="dxa"/>
            <w:vMerge w:val="restart"/>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Proceso ir/ar indėlio vertinimo kriterijai, mato vienetai, reikšmės</w:t>
            </w:r>
          </w:p>
        </w:tc>
        <w:tc>
          <w:tcPr>
            <w:tcW w:w="1741" w:type="dxa"/>
            <w:vMerge w:val="restart"/>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Atsakingi vykdytojai</w:t>
            </w:r>
          </w:p>
        </w:tc>
        <w:tc>
          <w:tcPr>
            <w:tcW w:w="1236" w:type="dxa"/>
            <w:gridSpan w:val="3"/>
            <w:vMerge w:val="restart"/>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Įvykdymo terminas</w:t>
            </w:r>
          </w:p>
        </w:tc>
        <w:tc>
          <w:tcPr>
            <w:tcW w:w="2049" w:type="dxa"/>
            <w:gridSpan w:val="3"/>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Asignavimai </w:t>
            </w:r>
          </w:p>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(tūkst. Eur.)</w:t>
            </w:r>
          </w:p>
        </w:tc>
      </w:tr>
      <w:tr w:rsidR="009B7A8B" w:rsidRPr="009B7A8B" w:rsidTr="002C0FC7">
        <w:trPr>
          <w:gridAfter w:val="1"/>
          <w:wAfter w:w="58" w:type="dxa"/>
          <w:trHeight w:val="345"/>
        </w:trPr>
        <w:tc>
          <w:tcPr>
            <w:tcW w:w="1526" w:type="dxa"/>
            <w:vMerge/>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tc>
        <w:tc>
          <w:tcPr>
            <w:tcW w:w="2596" w:type="dxa"/>
            <w:gridSpan w:val="2"/>
            <w:vMerge/>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tc>
        <w:tc>
          <w:tcPr>
            <w:tcW w:w="3138" w:type="dxa"/>
            <w:vMerge/>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tc>
        <w:tc>
          <w:tcPr>
            <w:tcW w:w="1741" w:type="dxa"/>
            <w:vMerge/>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tc>
        <w:tc>
          <w:tcPr>
            <w:tcW w:w="1236" w:type="dxa"/>
            <w:gridSpan w:val="3"/>
            <w:vMerge/>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p>
        </w:tc>
        <w:tc>
          <w:tcPr>
            <w:tcW w:w="930" w:type="dxa"/>
            <w:gridSpan w:val="2"/>
          </w:tcPr>
          <w:p w:rsidR="00B51182" w:rsidRPr="009B7A8B" w:rsidRDefault="00471608"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VB</w:t>
            </w:r>
          </w:p>
        </w:tc>
        <w:tc>
          <w:tcPr>
            <w:tcW w:w="1119" w:type="dxa"/>
          </w:tcPr>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SB</w:t>
            </w:r>
          </w:p>
        </w:tc>
      </w:tr>
      <w:tr w:rsidR="009B7A8B" w:rsidRPr="009B7A8B" w:rsidTr="002C0FC7">
        <w:trPr>
          <w:gridAfter w:val="1"/>
          <w:wAfter w:w="58" w:type="dxa"/>
        </w:trPr>
        <w:tc>
          <w:tcPr>
            <w:tcW w:w="1526" w:type="dxa"/>
          </w:tcPr>
          <w:p w:rsidR="00B51182" w:rsidRPr="009B7A8B" w:rsidRDefault="00B51182" w:rsidP="00B51182">
            <w:pPr>
              <w:spacing w:after="0" w:line="240" w:lineRule="auto"/>
              <w:jc w:val="center"/>
              <w:rPr>
                <w:rFonts w:ascii="Times New Roman" w:eastAsia="Times New Roman" w:hAnsi="Times New Roman" w:cs="Times New Roman"/>
                <w:b/>
                <w:sz w:val="20"/>
                <w:szCs w:val="20"/>
                <w:lang w:eastAsia="lt-LT"/>
              </w:rPr>
            </w:pPr>
            <w:r w:rsidRPr="009B7A8B">
              <w:rPr>
                <w:rFonts w:ascii="Times New Roman" w:eastAsia="Times New Roman" w:hAnsi="Times New Roman" w:cs="Times New Roman"/>
                <w:b/>
                <w:sz w:val="20"/>
                <w:szCs w:val="20"/>
                <w:lang w:eastAsia="lt-LT"/>
              </w:rPr>
              <w:t>01</w:t>
            </w:r>
          </w:p>
          <w:p w:rsidR="00B51182" w:rsidRPr="009B7A8B" w:rsidRDefault="00B51182" w:rsidP="00B51182">
            <w:pPr>
              <w:spacing w:after="0" w:line="240" w:lineRule="auto"/>
              <w:jc w:val="center"/>
              <w:rPr>
                <w:rFonts w:ascii="Times New Roman" w:eastAsia="Times New Roman" w:hAnsi="Times New Roman" w:cs="Times New Roman"/>
                <w:b/>
                <w:sz w:val="20"/>
                <w:szCs w:val="20"/>
                <w:lang w:eastAsia="lt-LT"/>
              </w:rPr>
            </w:pPr>
          </w:p>
        </w:tc>
        <w:tc>
          <w:tcPr>
            <w:tcW w:w="12558" w:type="dxa"/>
            <w:gridSpan w:val="11"/>
          </w:tcPr>
          <w:p w:rsidR="00B51182" w:rsidRPr="009B7A8B" w:rsidRDefault="00B20C13" w:rsidP="00B20C13">
            <w:pPr>
              <w:spacing w:after="0" w:line="240" w:lineRule="auto"/>
              <w:ind w:left="34"/>
              <w:jc w:val="center"/>
              <w:rPr>
                <w:rFonts w:ascii="Times New Roman" w:eastAsia="Times New Roman" w:hAnsi="Times New Roman" w:cs="Times New Roman"/>
                <w:b/>
                <w:sz w:val="24"/>
                <w:szCs w:val="24"/>
                <w:lang w:eastAsia="lt-LT"/>
              </w:rPr>
            </w:pPr>
            <w:r w:rsidRPr="009B7A8B">
              <w:rPr>
                <w:rFonts w:ascii="Times New Roman" w:eastAsia="Times New Roman" w:hAnsi="Times New Roman" w:cs="Times New Roman"/>
                <w:b/>
                <w:sz w:val="24"/>
                <w:szCs w:val="24"/>
                <w:lang w:eastAsia="lt-LT"/>
              </w:rPr>
              <w:t>UGDYMO TURINIO TOBULINIMO PROGRAMOS ĮGYVENDINIMAS</w:t>
            </w:r>
          </w:p>
          <w:p w:rsidR="00B51182" w:rsidRPr="009B7A8B" w:rsidRDefault="00B51182" w:rsidP="00B51182">
            <w:pPr>
              <w:spacing w:after="0" w:line="240" w:lineRule="auto"/>
              <w:jc w:val="center"/>
              <w:rPr>
                <w:rFonts w:ascii="Times New Roman" w:eastAsia="Times New Roman" w:hAnsi="Times New Roman" w:cs="Times New Roman"/>
                <w:b/>
                <w:sz w:val="20"/>
                <w:szCs w:val="20"/>
                <w:lang w:eastAsia="lt-LT"/>
              </w:rPr>
            </w:pPr>
          </w:p>
        </w:tc>
      </w:tr>
      <w:tr w:rsidR="009B7A8B" w:rsidRPr="009B7A8B" w:rsidTr="004065B1">
        <w:trPr>
          <w:gridAfter w:val="1"/>
          <w:wAfter w:w="58" w:type="dxa"/>
          <w:trHeight w:val="558"/>
        </w:trPr>
        <w:tc>
          <w:tcPr>
            <w:tcW w:w="1526" w:type="dxa"/>
            <w:vMerge w:val="restart"/>
          </w:tcPr>
          <w:p w:rsidR="001F7B7B" w:rsidRPr="009B7A8B" w:rsidRDefault="002D0BC1" w:rsidP="00B51182">
            <w:pPr>
              <w:spacing w:after="0" w:line="240" w:lineRule="auto"/>
              <w:jc w:val="center"/>
              <w:rPr>
                <w:rFonts w:ascii="Times New Roman" w:eastAsia="Times New Roman" w:hAnsi="Times New Roman" w:cs="Times New Roman"/>
                <w:sz w:val="24"/>
                <w:szCs w:val="24"/>
                <w:lang w:eastAsia="lt-LT"/>
              </w:rPr>
            </w:pPr>
            <w:r w:rsidRPr="00F947C5">
              <w:rPr>
                <w:rFonts w:ascii="Times New Roman" w:eastAsia="Arial" w:hAnsi="Times New Roman" w:cs="Times New Roman"/>
                <w:sz w:val="24"/>
                <w:szCs w:val="24"/>
                <w:lang w:eastAsia="lt-LT"/>
              </w:rPr>
              <w:t xml:space="preserve">Visapusiškai tenkinti individualius </w:t>
            </w:r>
            <w:r w:rsidRPr="00F947C5">
              <w:rPr>
                <w:rFonts w:ascii="Times New Roman" w:eastAsia="Arial" w:hAnsi="Times New Roman" w:cs="Times New Roman"/>
                <w:sz w:val="24"/>
                <w:szCs w:val="24"/>
                <w:lang w:eastAsia="lt-LT"/>
              </w:rPr>
              <w:lastRenderedPageBreak/>
              <w:t>mokinių ugdymosi poreikius, siekti mokymosi pažangos ir geresnių veiklos rezultatų bendradarbiaujant ir  užtikrinant veiksmingą kompetencijomis grįstą  atnaujinimo ugdymo turinio diegimą.</w:t>
            </w:r>
          </w:p>
        </w:tc>
        <w:tc>
          <w:tcPr>
            <w:tcW w:w="1798" w:type="dxa"/>
            <w:vMerge w:val="restart"/>
          </w:tcPr>
          <w:p w:rsidR="00BC5F86" w:rsidRPr="00BC5F86" w:rsidRDefault="001F7B7B" w:rsidP="00BC5F86">
            <w:pPr>
              <w:spacing w:after="0"/>
              <w:ind w:right="140"/>
              <w:jc w:val="both"/>
              <w:rPr>
                <w:rFonts w:ascii="Times New Roman" w:eastAsia="Arial" w:hAnsi="Times New Roman" w:cs="Times New Roman"/>
                <w:sz w:val="24"/>
                <w:szCs w:val="24"/>
                <w:lang w:eastAsia="lt-LT"/>
              </w:rPr>
            </w:pPr>
            <w:r w:rsidRPr="00BC5F86">
              <w:rPr>
                <w:rFonts w:ascii="Times New Roman" w:eastAsia="Times New Roman" w:hAnsi="Times New Roman" w:cs="Times New Roman"/>
                <w:sz w:val="24"/>
                <w:szCs w:val="24"/>
                <w:lang w:eastAsia="lt-LT"/>
              </w:rPr>
              <w:lastRenderedPageBreak/>
              <w:t xml:space="preserve"> </w:t>
            </w:r>
            <w:r w:rsidR="00BC5F86">
              <w:rPr>
                <w:rFonts w:ascii="Times New Roman" w:eastAsia="Times New Roman" w:hAnsi="Times New Roman" w:cs="Times New Roman"/>
                <w:sz w:val="24"/>
                <w:szCs w:val="24"/>
                <w:lang w:eastAsia="lt-LT"/>
              </w:rPr>
              <w:t xml:space="preserve"> 1.1.</w:t>
            </w:r>
            <w:r w:rsidR="00A64D82">
              <w:rPr>
                <w:rFonts w:ascii="Times New Roman" w:eastAsia="Times New Roman" w:hAnsi="Times New Roman" w:cs="Times New Roman"/>
                <w:sz w:val="24"/>
                <w:szCs w:val="24"/>
                <w:lang w:eastAsia="lt-LT"/>
              </w:rPr>
              <w:t xml:space="preserve"> </w:t>
            </w:r>
            <w:r w:rsidR="00BC5F86" w:rsidRPr="00BC5F86">
              <w:rPr>
                <w:rFonts w:ascii="Times New Roman" w:eastAsia="Arial" w:hAnsi="Times New Roman" w:cs="Times New Roman"/>
                <w:sz w:val="24"/>
                <w:szCs w:val="24"/>
                <w:lang w:eastAsia="lt-LT"/>
              </w:rPr>
              <w:t>Sudaryti sąlygas suaugusiesiem</w:t>
            </w:r>
            <w:r w:rsidR="00BC5F86" w:rsidRPr="00BC5F86">
              <w:rPr>
                <w:rFonts w:ascii="Times New Roman" w:eastAsia="Arial" w:hAnsi="Times New Roman" w:cs="Times New Roman"/>
                <w:sz w:val="24"/>
                <w:szCs w:val="24"/>
                <w:lang w:eastAsia="lt-LT"/>
              </w:rPr>
              <w:lastRenderedPageBreak/>
              <w:t>s gauti kokybišką išsilavinimą maksimaliai išnaudojant ugdymo plano teikiamas galimybes, tobulinant mokinio individualios pažangos fiksavimą, mokymąsi bendradarbiaujant, atnaujinant ugdymo turinį.</w:t>
            </w:r>
          </w:p>
          <w:p w:rsidR="001F7B7B" w:rsidRPr="00BC5F86" w:rsidRDefault="001F7B7B" w:rsidP="00BC5F86">
            <w:pPr>
              <w:spacing w:after="0" w:line="240" w:lineRule="auto"/>
              <w:contextualSpacing/>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p w:rsidR="001F7B7B" w:rsidRPr="009B7A8B" w:rsidRDefault="001F7B7B"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1F7B7B" w:rsidRPr="00B42A67" w:rsidRDefault="005561E3" w:rsidP="00E80E6D">
            <w:pPr>
              <w:pStyle w:val="Sraopastraipa"/>
              <w:spacing w:after="0"/>
              <w:ind w:left="-63" w:right="140"/>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lastRenderedPageBreak/>
              <w:t xml:space="preserve">Užtikrinti kokybišką mokyklos ugdymo plano įgyvendinimą </w:t>
            </w:r>
            <w:r w:rsidRPr="00B42A67">
              <w:rPr>
                <w:rFonts w:ascii="Times New Roman" w:eastAsia="Times New Roman" w:hAnsi="Times New Roman" w:cs="Times New Roman"/>
                <w:sz w:val="24"/>
                <w:szCs w:val="24"/>
                <w:lang w:eastAsia="lt-LT"/>
              </w:rPr>
              <w:t xml:space="preserve">(1 </w:t>
            </w:r>
            <w:r w:rsidRPr="00B42A67">
              <w:rPr>
                <w:rFonts w:ascii="Times New Roman" w:eastAsia="Times New Roman" w:hAnsi="Times New Roman" w:cs="Times New Roman"/>
                <w:sz w:val="24"/>
                <w:szCs w:val="24"/>
                <w:lang w:eastAsia="lt-LT"/>
              </w:rPr>
              <w:lastRenderedPageBreak/>
              <w:t>priedas).</w:t>
            </w:r>
          </w:p>
        </w:tc>
        <w:tc>
          <w:tcPr>
            <w:tcW w:w="3138" w:type="dxa"/>
          </w:tcPr>
          <w:p w:rsidR="005561E3" w:rsidRPr="00B42A67" w:rsidRDefault="001F7B7B" w:rsidP="005561E3">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lastRenderedPageBreak/>
              <w:t xml:space="preserve"> </w:t>
            </w:r>
            <w:r w:rsidR="005561E3" w:rsidRPr="00B42A67">
              <w:rPr>
                <w:rFonts w:ascii="Times New Roman" w:eastAsia="Arial" w:hAnsi="Times New Roman" w:cs="Times New Roman"/>
                <w:sz w:val="24"/>
                <w:szCs w:val="24"/>
                <w:lang w:eastAsia="lt-LT"/>
              </w:rPr>
              <w:t xml:space="preserve">1. Mokyklos ugdymo plano įgyvendinimui numatyta ne mažiau  kaip 97 proc. BUP </w:t>
            </w:r>
            <w:r w:rsidR="005561E3" w:rsidRPr="00B42A67">
              <w:rPr>
                <w:rFonts w:ascii="Times New Roman" w:eastAsia="Arial" w:hAnsi="Times New Roman" w:cs="Times New Roman"/>
                <w:sz w:val="24"/>
                <w:szCs w:val="24"/>
                <w:lang w:eastAsia="lt-LT"/>
              </w:rPr>
              <w:lastRenderedPageBreak/>
              <w:t xml:space="preserve">teikiamų galimybių. </w:t>
            </w:r>
          </w:p>
          <w:p w:rsidR="001F7B7B" w:rsidRPr="00B42A67" w:rsidRDefault="005561E3" w:rsidP="005561E3">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3. Neformaliojo ugdymo programų ir jas pasirinkusių mokinių skaičius padidės 30 proc.</w:t>
            </w:r>
          </w:p>
        </w:tc>
        <w:tc>
          <w:tcPr>
            <w:tcW w:w="1823" w:type="dxa"/>
            <w:gridSpan w:val="2"/>
          </w:tcPr>
          <w:p w:rsidR="001F7B7B" w:rsidRPr="009B7A8B" w:rsidRDefault="001F7B7B"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lastRenderedPageBreak/>
              <w:t>Pavaduotoja,</w:t>
            </w:r>
          </w:p>
          <w:p w:rsidR="001F7B7B" w:rsidRPr="009B7A8B" w:rsidRDefault="00DD2605" w:rsidP="00B37520">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w:t>
            </w:r>
            <w:r w:rsidR="001F7B7B" w:rsidRPr="009B7A8B">
              <w:rPr>
                <w:rFonts w:ascii="Times New Roman" w:eastAsia="Times New Roman" w:hAnsi="Times New Roman" w:cs="Times New Roman"/>
                <w:sz w:val="24"/>
                <w:szCs w:val="24"/>
                <w:lang w:eastAsia="lt-LT"/>
              </w:rPr>
              <w:t xml:space="preserve">kyrių vedėjas  </w:t>
            </w:r>
          </w:p>
        </w:tc>
        <w:tc>
          <w:tcPr>
            <w:tcW w:w="1154" w:type="dxa"/>
            <w:gridSpan w:val="2"/>
          </w:tcPr>
          <w:p w:rsidR="001F7B7B" w:rsidRPr="009B7A8B" w:rsidRDefault="001F7B7B"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30" w:type="dxa"/>
            <w:gridSpan w:val="2"/>
          </w:tcPr>
          <w:p w:rsidR="001F7B7B" w:rsidRPr="009B7A8B" w:rsidRDefault="00F22B12"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837,8</w:t>
            </w:r>
          </w:p>
          <w:p w:rsidR="001F7B7B" w:rsidRPr="003534FB" w:rsidRDefault="001F7B7B" w:rsidP="00B51182">
            <w:pPr>
              <w:spacing w:after="0" w:line="240" w:lineRule="auto"/>
              <w:jc w:val="center"/>
              <w:rPr>
                <w:rFonts w:ascii="Times New Roman" w:eastAsia="Times New Roman" w:hAnsi="Times New Roman" w:cs="Times New Roman"/>
                <w:color w:val="FF0000"/>
                <w:sz w:val="24"/>
                <w:szCs w:val="24"/>
                <w:lang w:eastAsia="lt-LT"/>
              </w:rPr>
            </w:pPr>
          </w:p>
          <w:p w:rsidR="001F7B7B" w:rsidRPr="009B7A8B" w:rsidRDefault="001F7B7B" w:rsidP="008516E7">
            <w:pPr>
              <w:spacing w:after="0" w:line="240" w:lineRule="auto"/>
              <w:jc w:val="center"/>
              <w:rPr>
                <w:rFonts w:ascii="Times New Roman" w:eastAsia="Times New Roman" w:hAnsi="Times New Roman" w:cs="Times New Roman"/>
                <w:sz w:val="24"/>
                <w:szCs w:val="24"/>
                <w:lang w:eastAsia="lt-LT"/>
              </w:rPr>
            </w:pPr>
          </w:p>
        </w:tc>
        <w:tc>
          <w:tcPr>
            <w:tcW w:w="1119" w:type="dxa"/>
          </w:tcPr>
          <w:p w:rsidR="003534FB" w:rsidRDefault="00F22B12"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81,9</w:t>
            </w:r>
          </w:p>
          <w:p w:rsidR="001F7B7B" w:rsidRPr="009B7A8B" w:rsidRDefault="001F7B7B" w:rsidP="00B51182">
            <w:pPr>
              <w:spacing w:after="0" w:line="240" w:lineRule="auto"/>
              <w:jc w:val="center"/>
              <w:rPr>
                <w:rFonts w:ascii="Times New Roman" w:eastAsia="Times New Roman" w:hAnsi="Times New Roman" w:cs="Times New Roman"/>
                <w:sz w:val="24"/>
                <w:szCs w:val="24"/>
                <w:lang w:eastAsia="lt-LT"/>
              </w:rPr>
            </w:pPr>
          </w:p>
        </w:tc>
      </w:tr>
      <w:tr w:rsidR="00C60DC2" w:rsidRPr="009B7A8B" w:rsidTr="004065B1">
        <w:trPr>
          <w:gridAfter w:val="1"/>
          <w:wAfter w:w="58" w:type="dxa"/>
          <w:trHeight w:val="2208"/>
        </w:trPr>
        <w:tc>
          <w:tcPr>
            <w:tcW w:w="1526" w:type="dxa"/>
            <w:vMerge/>
          </w:tcPr>
          <w:p w:rsidR="00C60DC2" w:rsidRPr="009B7A8B" w:rsidRDefault="00C60DC2" w:rsidP="00B51182">
            <w:pPr>
              <w:spacing w:after="0" w:line="240" w:lineRule="auto"/>
              <w:jc w:val="center"/>
              <w:rPr>
                <w:rFonts w:ascii="Times New Roman" w:eastAsia="Arial" w:hAnsi="Times New Roman" w:cs="Times New Roman"/>
                <w:sz w:val="24"/>
                <w:szCs w:val="24"/>
                <w:lang w:eastAsia="lt-LT"/>
              </w:rPr>
            </w:pPr>
          </w:p>
        </w:tc>
        <w:tc>
          <w:tcPr>
            <w:tcW w:w="1798" w:type="dxa"/>
            <w:vMerge/>
          </w:tcPr>
          <w:p w:rsidR="00C60DC2" w:rsidRPr="009B7A8B" w:rsidRDefault="00C60DC2" w:rsidP="00B51182">
            <w:pPr>
              <w:numPr>
                <w:ilvl w:val="1"/>
                <w:numId w:val="1"/>
              </w:numPr>
              <w:spacing w:after="0" w:line="240" w:lineRule="auto"/>
              <w:contextualSpacing/>
              <w:jc w:val="both"/>
              <w:rPr>
                <w:rFonts w:ascii="Times New Roman" w:eastAsia="Times New Roman" w:hAnsi="Times New Roman" w:cs="Times New Roman"/>
                <w:sz w:val="24"/>
                <w:szCs w:val="24"/>
                <w:lang w:eastAsia="lt-LT"/>
              </w:rPr>
            </w:pPr>
          </w:p>
        </w:tc>
        <w:tc>
          <w:tcPr>
            <w:tcW w:w="2596" w:type="dxa"/>
            <w:gridSpan w:val="2"/>
          </w:tcPr>
          <w:p w:rsidR="00C60DC2" w:rsidRPr="00B42A67" w:rsidRDefault="005561E3" w:rsidP="00B51182">
            <w:pPr>
              <w:spacing w:after="0" w:line="240" w:lineRule="auto"/>
              <w:jc w:val="both"/>
              <w:rPr>
                <w:rFonts w:ascii="Times New Roman" w:eastAsia="Arial" w:hAnsi="Times New Roman" w:cs="Times New Roman"/>
                <w:sz w:val="24"/>
                <w:szCs w:val="24"/>
                <w:lang w:eastAsia="lt-LT"/>
              </w:rPr>
            </w:pPr>
            <w:r w:rsidRPr="00B42A67">
              <w:rPr>
                <w:rFonts w:ascii="Times New Roman" w:eastAsia="Times New Roman" w:hAnsi="Times New Roman" w:cs="Times New Roman"/>
                <w:sz w:val="24"/>
                <w:szCs w:val="24"/>
              </w:rPr>
              <w:t>Taikyti mokinių pažangos ir pasiekimų vertinimo ir įsivertinimo sistemą, siekiant padėti mokiniui save pažinti, mokytis ir resocializuotis visuomenėje.</w:t>
            </w:r>
          </w:p>
        </w:tc>
        <w:tc>
          <w:tcPr>
            <w:tcW w:w="3138" w:type="dxa"/>
          </w:tcPr>
          <w:p w:rsidR="005561E3" w:rsidRPr="00B42A67" w:rsidRDefault="005561E3" w:rsidP="005561E3">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1. Visi mokytojai ir mokiniai taikys mokinių pažangos ir pasiekimų vertinimo ir įsivertinimo sistemą.</w:t>
            </w:r>
          </w:p>
          <w:p w:rsidR="005561E3" w:rsidRPr="00B42A67" w:rsidRDefault="005561E3" w:rsidP="005561E3">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 xml:space="preserve">2. </w:t>
            </w:r>
            <w:r w:rsidR="00B37520" w:rsidRPr="00B42A67">
              <w:rPr>
                <w:rFonts w:ascii="Times New Roman" w:eastAsia="Arial" w:hAnsi="Times New Roman" w:cs="Times New Roman"/>
                <w:sz w:val="24"/>
                <w:szCs w:val="24"/>
                <w:lang w:eastAsia="lt-LT"/>
              </w:rPr>
              <w:t>Bus a</w:t>
            </w:r>
            <w:r w:rsidRPr="00B42A67">
              <w:rPr>
                <w:rFonts w:ascii="Times New Roman" w:eastAsia="Arial" w:hAnsi="Times New Roman" w:cs="Times New Roman"/>
                <w:sz w:val="24"/>
                <w:szCs w:val="24"/>
                <w:lang w:eastAsia="lt-LT"/>
              </w:rPr>
              <w:t>tlikta mokinių apklausa „Savęs pažinimas, realizavimas visuomenėje“.</w:t>
            </w:r>
          </w:p>
          <w:p w:rsidR="005561E3" w:rsidRPr="00B42A67" w:rsidRDefault="005561E3" w:rsidP="005561E3">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 xml:space="preserve">3. Patobulinti mokinių individualios pažangos ir pasiekimų įsivertinimo sistemos stebėjimo bei fiksavimo įrankiai Pravieniškių skyriuje. </w:t>
            </w:r>
          </w:p>
          <w:p w:rsidR="005561E3" w:rsidRPr="00B42A67" w:rsidRDefault="005561E3" w:rsidP="005561E3">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4. 50 proc. mokytojų pamokoje numatys pamokos rezultato vertinimo galimybes ir geraisiais darbo patirties aspektais pasidalins su kolegomis.</w:t>
            </w:r>
          </w:p>
          <w:p w:rsidR="00C60DC2" w:rsidRPr="00B42A67" w:rsidRDefault="005561E3" w:rsidP="005561E3">
            <w:pPr>
              <w:spacing w:after="0" w:line="240" w:lineRule="auto"/>
              <w:jc w:val="both"/>
              <w:rPr>
                <w:rFonts w:ascii="Times New Roman" w:eastAsia="Times New Roman" w:hAnsi="Times New Roman" w:cs="Times New Roman"/>
                <w:sz w:val="24"/>
                <w:szCs w:val="24"/>
                <w:lang w:eastAsia="lt-LT"/>
              </w:rPr>
            </w:pPr>
            <w:r w:rsidRPr="00B42A67">
              <w:rPr>
                <w:rFonts w:ascii="Times New Roman" w:eastAsia="Arial" w:hAnsi="Times New Roman" w:cs="Times New Roman"/>
                <w:sz w:val="24"/>
                <w:szCs w:val="24"/>
                <w:lang w:eastAsia="lt-LT"/>
              </w:rPr>
              <w:t>5. Kiekviena metodinė grupė parengs pranešimą mokinių pasiekimo vertinimo ir pažangos matavimo tema ir jį pristatys mokytojų tarybos posėdyje.</w:t>
            </w:r>
          </w:p>
        </w:tc>
        <w:tc>
          <w:tcPr>
            <w:tcW w:w="1823" w:type="dxa"/>
            <w:gridSpan w:val="2"/>
          </w:tcPr>
          <w:p w:rsidR="00C60DC2" w:rsidRDefault="00B37520"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B91F92" w:rsidRPr="009B7A8B" w:rsidRDefault="00A64D82" w:rsidP="00B91F9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91F92" w:rsidRPr="009B7A8B">
              <w:rPr>
                <w:rFonts w:ascii="Times New Roman" w:eastAsia="Times New Roman" w:hAnsi="Times New Roman" w:cs="Times New Roman"/>
                <w:sz w:val="24"/>
                <w:szCs w:val="24"/>
                <w:lang w:eastAsia="lt-LT"/>
              </w:rPr>
              <w:t>avaduotoja,</w:t>
            </w:r>
          </w:p>
          <w:p w:rsidR="00B91F92" w:rsidRPr="009B7A8B" w:rsidRDefault="00B91F92" w:rsidP="00B91F9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skyrių vedėjas  </w:t>
            </w:r>
          </w:p>
        </w:tc>
        <w:tc>
          <w:tcPr>
            <w:tcW w:w="1154" w:type="dxa"/>
            <w:gridSpan w:val="2"/>
          </w:tcPr>
          <w:p w:rsidR="00C60DC2" w:rsidRPr="009B7A8B" w:rsidRDefault="00C60DC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30" w:type="dxa"/>
            <w:gridSpan w:val="2"/>
          </w:tcPr>
          <w:p w:rsidR="00C60DC2" w:rsidRPr="009B7A8B" w:rsidRDefault="00C60DC2" w:rsidP="00B51182">
            <w:pPr>
              <w:spacing w:after="0" w:line="240" w:lineRule="auto"/>
              <w:jc w:val="center"/>
              <w:rPr>
                <w:rFonts w:ascii="Times New Roman" w:eastAsia="Times New Roman" w:hAnsi="Times New Roman" w:cs="Times New Roman"/>
                <w:sz w:val="24"/>
                <w:szCs w:val="24"/>
                <w:lang w:eastAsia="lt-LT"/>
              </w:rPr>
            </w:pPr>
          </w:p>
        </w:tc>
        <w:tc>
          <w:tcPr>
            <w:tcW w:w="1119" w:type="dxa"/>
          </w:tcPr>
          <w:p w:rsidR="00C60DC2" w:rsidRPr="009B7A8B" w:rsidRDefault="00C60DC2" w:rsidP="00B51182">
            <w:pPr>
              <w:spacing w:after="0" w:line="240" w:lineRule="auto"/>
              <w:jc w:val="center"/>
              <w:rPr>
                <w:rFonts w:ascii="Times New Roman" w:eastAsia="Times New Roman" w:hAnsi="Times New Roman" w:cs="Times New Roman"/>
                <w:sz w:val="24"/>
                <w:szCs w:val="24"/>
                <w:lang w:eastAsia="lt-LT"/>
              </w:rPr>
            </w:pPr>
          </w:p>
        </w:tc>
      </w:tr>
      <w:tr w:rsidR="005561E3" w:rsidRPr="009B7A8B" w:rsidTr="004065B1">
        <w:trPr>
          <w:gridAfter w:val="1"/>
          <w:wAfter w:w="58" w:type="dxa"/>
          <w:trHeight w:val="7755"/>
        </w:trPr>
        <w:tc>
          <w:tcPr>
            <w:tcW w:w="1526" w:type="dxa"/>
            <w:vMerge/>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5561E3" w:rsidRPr="009B7A8B" w:rsidRDefault="005561E3"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5561E3" w:rsidRPr="00B42A67" w:rsidRDefault="005561E3" w:rsidP="005561E3">
            <w:pPr>
              <w:spacing w:after="0"/>
              <w:ind w:right="140"/>
              <w:jc w:val="both"/>
              <w:rPr>
                <w:rFonts w:ascii="Times New Roman" w:eastAsia="Calibri" w:hAnsi="Times New Roman" w:cs="Times New Roman"/>
                <w:bCs/>
                <w:sz w:val="24"/>
                <w:szCs w:val="24"/>
              </w:rPr>
            </w:pPr>
            <w:r w:rsidRPr="00B42A67">
              <w:rPr>
                <w:rFonts w:ascii="Times New Roman" w:eastAsia="Calibri" w:hAnsi="Times New Roman" w:cs="Times New Roman"/>
                <w:bCs/>
                <w:sz w:val="24"/>
                <w:szCs w:val="24"/>
              </w:rPr>
              <w:t xml:space="preserve">Tobulinti pedagogų profesines kompetencijas skaitmeninio raštingumo srityse ir  rengiantis dirbti su atnaujintu ugdymo turiniu. </w:t>
            </w:r>
          </w:p>
          <w:p w:rsidR="005561E3" w:rsidRPr="00B42A67" w:rsidRDefault="005561E3" w:rsidP="005561E3">
            <w:pPr>
              <w:spacing w:after="0"/>
              <w:ind w:right="140"/>
              <w:jc w:val="both"/>
              <w:rPr>
                <w:rFonts w:ascii="Times New Roman" w:eastAsia="Arial" w:hAnsi="Times New Roman" w:cs="Times New Roman"/>
                <w:sz w:val="24"/>
                <w:szCs w:val="24"/>
                <w:lang w:eastAsia="lt-LT"/>
              </w:rPr>
            </w:pPr>
          </w:p>
          <w:p w:rsidR="005561E3" w:rsidRPr="00B42A67" w:rsidRDefault="005561E3" w:rsidP="005561E3">
            <w:pPr>
              <w:spacing w:after="0"/>
              <w:ind w:right="140"/>
              <w:jc w:val="both"/>
              <w:rPr>
                <w:rFonts w:ascii="Times New Roman" w:eastAsia="Arial" w:hAnsi="Times New Roman" w:cs="Times New Roman"/>
                <w:sz w:val="24"/>
                <w:szCs w:val="24"/>
                <w:lang w:eastAsia="lt-LT"/>
              </w:rPr>
            </w:pPr>
          </w:p>
          <w:p w:rsidR="005561E3" w:rsidRPr="00B42A67" w:rsidRDefault="005561E3" w:rsidP="005561E3">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Metodinių grupių veiklos planų įgyvendinimas</w:t>
            </w:r>
          </w:p>
          <w:p w:rsidR="005561E3" w:rsidRPr="00B42A67" w:rsidRDefault="005561E3" w:rsidP="005561E3">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 3 priedai).</w:t>
            </w:r>
          </w:p>
          <w:p w:rsidR="005561E3" w:rsidRPr="00B42A67" w:rsidRDefault="005561E3" w:rsidP="005561E3">
            <w:pPr>
              <w:spacing w:after="0" w:line="240" w:lineRule="auto"/>
              <w:jc w:val="both"/>
              <w:rPr>
                <w:rFonts w:ascii="Times New Roman" w:eastAsia="Times New Roman" w:hAnsi="Times New Roman" w:cs="Times New Roman"/>
                <w:sz w:val="24"/>
                <w:szCs w:val="24"/>
                <w:lang w:eastAsia="lt-LT"/>
              </w:rPr>
            </w:pPr>
          </w:p>
          <w:p w:rsidR="005561E3" w:rsidRPr="00B42A67" w:rsidRDefault="005561E3" w:rsidP="00B51182">
            <w:pPr>
              <w:spacing w:after="0" w:line="240" w:lineRule="auto"/>
              <w:jc w:val="both"/>
              <w:rPr>
                <w:rFonts w:ascii="Times New Roman" w:eastAsia="Times New Roman" w:hAnsi="Times New Roman" w:cs="Times New Roman"/>
                <w:sz w:val="24"/>
                <w:szCs w:val="24"/>
                <w:lang w:eastAsia="lt-LT"/>
              </w:rPr>
            </w:pPr>
          </w:p>
          <w:p w:rsidR="005561E3" w:rsidRPr="00B42A67" w:rsidRDefault="005561E3" w:rsidP="00E80E6D">
            <w:pPr>
              <w:spacing w:after="0" w:line="240" w:lineRule="auto"/>
              <w:jc w:val="both"/>
              <w:rPr>
                <w:rFonts w:ascii="Times New Roman" w:eastAsia="Times New Roman" w:hAnsi="Times New Roman" w:cs="Times New Roman"/>
                <w:sz w:val="24"/>
                <w:szCs w:val="24"/>
                <w:lang w:eastAsia="lt-LT"/>
              </w:rPr>
            </w:pPr>
          </w:p>
          <w:p w:rsidR="005561E3" w:rsidRPr="00B42A67" w:rsidRDefault="005561E3" w:rsidP="005561E3">
            <w:pPr>
              <w:rPr>
                <w:rFonts w:ascii="Times New Roman" w:eastAsia="Times New Roman" w:hAnsi="Times New Roman" w:cs="Times New Roman"/>
                <w:sz w:val="24"/>
                <w:szCs w:val="24"/>
                <w:lang w:eastAsia="lt-LT"/>
              </w:rPr>
            </w:pPr>
          </w:p>
          <w:p w:rsidR="005561E3" w:rsidRPr="00B42A67" w:rsidRDefault="005561E3" w:rsidP="005561E3">
            <w:pPr>
              <w:rPr>
                <w:rFonts w:ascii="Times New Roman" w:eastAsia="Times New Roman" w:hAnsi="Times New Roman" w:cs="Times New Roman"/>
                <w:sz w:val="24"/>
                <w:szCs w:val="24"/>
                <w:lang w:eastAsia="lt-LT"/>
              </w:rPr>
            </w:pPr>
          </w:p>
          <w:p w:rsidR="005561E3" w:rsidRPr="00B42A67" w:rsidRDefault="005561E3" w:rsidP="005561E3">
            <w:pPr>
              <w:rPr>
                <w:rFonts w:ascii="Times New Roman" w:eastAsia="Times New Roman" w:hAnsi="Times New Roman" w:cs="Times New Roman"/>
                <w:sz w:val="24"/>
                <w:szCs w:val="24"/>
                <w:lang w:eastAsia="lt-LT"/>
              </w:rPr>
            </w:pPr>
          </w:p>
          <w:p w:rsidR="005561E3" w:rsidRPr="00B42A67" w:rsidRDefault="005561E3" w:rsidP="005561E3">
            <w:pPr>
              <w:rPr>
                <w:rFonts w:ascii="Times New Roman" w:eastAsia="Times New Roman" w:hAnsi="Times New Roman" w:cs="Times New Roman"/>
                <w:sz w:val="24"/>
                <w:szCs w:val="24"/>
                <w:lang w:eastAsia="lt-LT"/>
              </w:rPr>
            </w:pPr>
          </w:p>
          <w:p w:rsidR="005561E3" w:rsidRPr="00B42A67" w:rsidRDefault="005561E3" w:rsidP="005561E3">
            <w:pPr>
              <w:rPr>
                <w:rFonts w:ascii="Times New Roman" w:eastAsia="Times New Roman" w:hAnsi="Times New Roman" w:cs="Times New Roman"/>
                <w:sz w:val="24"/>
                <w:szCs w:val="24"/>
                <w:lang w:eastAsia="lt-LT"/>
              </w:rPr>
            </w:pPr>
          </w:p>
        </w:tc>
        <w:tc>
          <w:tcPr>
            <w:tcW w:w="3138" w:type="dxa"/>
          </w:tcPr>
          <w:p w:rsidR="005561E3" w:rsidRPr="00B42A67" w:rsidRDefault="00B37520" w:rsidP="005561E3">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1. </w:t>
            </w:r>
            <w:r w:rsidR="005561E3" w:rsidRPr="00B42A67">
              <w:rPr>
                <w:rFonts w:ascii="Times New Roman" w:eastAsia="Times New Roman" w:hAnsi="Times New Roman" w:cs="Times New Roman"/>
                <w:sz w:val="24"/>
                <w:szCs w:val="24"/>
                <w:lang w:eastAsia="lt-LT"/>
              </w:rPr>
              <w:t>Kvalifikacijos tobulinimo renginiuose pagal mokyklos nustatytas kvalifikacijos tobulinimo kryptis (kvalifikacijos programą) mokysis ne mažiau kaip 90 proc. pedagoginių darbuotojų, bus patobulintos UTA ir skaitmeninio raštingumo kompetencijos.</w:t>
            </w:r>
          </w:p>
          <w:p w:rsidR="005561E3" w:rsidRPr="00B42A67" w:rsidRDefault="005561E3" w:rsidP="005561E3">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 Bendradarbiaus ir dalinsis patirtimi ne mažiau kaip 80 proc. mokytojų.</w:t>
            </w:r>
          </w:p>
          <w:p w:rsidR="005561E3" w:rsidRPr="00B42A67" w:rsidRDefault="005561E3" w:rsidP="005561E3">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3. Atliktas mokytojų skaitmeninės kompetencijos nustatymo tyrimas. </w:t>
            </w:r>
          </w:p>
          <w:p w:rsidR="005561E3" w:rsidRPr="00B42A67" w:rsidRDefault="005561E3" w:rsidP="005561E3">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4. 70 proc. mokytojų ugdymo procese tikslingai naudos skaitmeninius įrankius, teikdami mokymosi pagalbą, sudarydami galimybes mokiniams savarankiškai pasirinkti užduočių atlikimo būdą, rasti reikiamą medžiagą, vertinti savo mokymąsi ir spręsti iškilusias problemas.</w:t>
            </w:r>
          </w:p>
        </w:tc>
        <w:tc>
          <w:tcPr>
            <w:tcW w:w="1823" w:type="dxa"/>
            <w:gridSpan w:val="2"/>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Metodinių grupių pirmininkai, pavaduotoja ugdymui, skyrių vedėjas</w:t>
            </w:r>
          </w:p>
        </w:tc>
        <w:tc>
          <w:tcPr>
            <w:tcW w:w="1154" w:type="dxa"/>
            <w:gridSpan w:val="2"/>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30" w:type="dxa"/>
            <w:gridSpan w:val="2"/>
          </w:tcPr>
          <w:p w:rsidR="005561E3" w:rsidRPr="009B7A8B" w:rsidRDefault="004A5765" w:rsidP="00B20C1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B050"/>
                <w:sz w:val="24"/>
                <w:szCs w:val="24"/>
                <w:lang w:eastAsia="lt-LT"/>
              </w:rPr>
              <w:t>12,9</w:t>
            </w:r>
          </w:p>
        </w:tc>
        <w:tc>
          <w:tcPr>
            <w:tcW w:w="1119" w:type="dxa"/>
          </w:tcPr>
          <w:p w:rsidR="005561E3" w:rsidRPr="009B7A8B" w:rsidRDefault="00F22B12"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w:t>
            </w:r>
          </w:p>
        </w:tc>
      </w:tr>
      <w:tr w:rsidR="005561E3" w:rsidRPr="009B7A8B" w:rsidTr="004065B1">
        <w:trPr>
          <w:gridAfter w:val="1"/>
          <w:wAfter w:w="58" w:type="dxa"/>
          <w:trHeight w:val="1650"/>
        </w:trPr>
        <w:tc>
          <w:tcPr>
            <w:tcW w:w="1526" w:type="dxa"/>
            <w:vMerge/>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5561E3" w:rsidRPr="009B7A8B" w:rsidRDefault="005561E3"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5561E3" w:rsidRPr="00B42A67" w:rsidRDefault="005561E3" w:rsidP="005561E3">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Organizuoti mokyklos pedagoginę priežiūrą ir analizę.</w:t>
            </w:r>
          </w:p>
          <w:p w:rsidR="005561E3" w:rsidRPr="00B42A67" w:rsidRDefault="005561E3" w:rsidP="005561E3">
            <w:pPr>
              <w:rPr>
                <w:rFonts w:ascii="Times New Roman" w:eastAsia="Calibri" w:hAnsi="Times New Roman" w:cs="Times New Roman"/>
                <w:bCs/>
                <w:sz w:val="24"/>
                <w:szCs w:val="24"/>
              </w:rPr>
            </w:pPr>
            <w:r w:rsidRPr="00B42A67">
              <w:rPr>
                <w:rFonts w:ascii="Times New Roman" w:eastAsia="Times New Roman" w:hAnsi="Times New Roman" w:cs="Times New Roman"/>
                <w:sz w:val="24"/>
                <w:szCs w:val="24"/>
                <w:lang w:eastAsia="lt-LT"/>
              </w:rPr>
              <w:t>Pedagoginės priežiūros planas (4 priedas).</w:t>
            </w:r>
          </w:p>
        </w:tc>
        <w:tc>
          <w:tcPr>
            <w:tcW w:w="3138" w:type="dxa"/>
            <w:vMerge w:val="restart"/>
          </w:tcPr>
          <w:p w:rsidR="005561E3" w:rsidRPr="00B42A67" w:rsidRDefault="00B37520" w:rsidP="005561E3">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5561E3" w:rsidRPr="00B42A67">
              <w:rPr>
                <w:rFonts w:ascii="Times New Roman" w:eastAsia="Times New Roman" w:hAnsi="Times New Roman" w:cs="Times New Roman"/>
                <w:sz w:val="24"/>
                <w:szCs w:val="24"/>
                <w:lang w:eastAsia="lt-LT"/>
              </w:rPr>
              <w:t xml:space="preserve">. 70 proc. stebėtų pamokų skaitmeninis turinys ir virtuali mokymo(si) aplinka taikoma tikslingai. </w:t>
            </w:r>
          </w:p>
          <w:p w:rsidR="005561E3" w:rsidRPr="00B42A67" w:rsidRDefault="005561E3" w:rsidP="005561E3">
            <w:pPr>
              <w:spacing w:after="0" w:line="240" w:lineRule="auto"/>
              <w:contextualSpacing/>
              <w:jc w:val="both"/>
              <w:rPr>
                <w:rFonts w:ascii="Times New Roman" w:eastAsia="Times New Roman" w:hAnsi="Times New Roman" w:cs="Times New Roman"/>
                <w:sz w:val="24"/>
                <w:szCs w:val="24"/>
                <w:lang w:eastAsia="lt-LT"/>
              </w:rPr>
            </w:pPr>
          </w:p>
          <w:p w:rsidR="005561E3" w:rsidRPr="00B42A67" w:rsidRDefault="00B37520" w:rsidP="005561E3">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w:t>
            </w:r>
            <w:r w:rsidR="005561E3" w:rsidRPr="00B42A67">
              <w:rPr>
                <w:rFonts w:ascii="Times New Roman" w:eastAsia="Times New Roman" w:hAnsi="Times New Roman" w:cs="Times New Roman"/>
                <w:sz w:val="24"/>
                <w:szCs w:val="24"/>
                <w:lang w:eastAsia="lt-LT"/>
              </w:rPr>
              <w:t xml:space="preserve">. Ne mažiau kaip 60 proc. </w:t>
            </w:r>
            <w:r w:rsidR="005561E3" w:rsidRPr="00B42A67">
              <w:rPr>
                <w:rFonts w:ascii="Times New Roman" w:eastAsia="Times New Roman" w:hAnsi="Times New Roman" w:cs="Times New Roman"/>
                <w:sz w:val="24"/>
                <w:szCs w:val="24"/>
                <w:lang w:eastAsia="lt-LT"/>
              </w:rPr>
              <w:lastRenderedPageBreak/>
              <w:t>stebėtų pamokų bus vertinama individuali mokinio pažanga, skaitmeninis raštingumas, skatinamas įsivertinimas, vyks individualizavimas ir diferencijavimas.</w:t>
            </w:r>
          </w:p>
          <w:p w:rsidR="005561E3" w:rsidRPr="00B42A67" w:rsidRDefault="005561E3" w:rsidP="00B91F92">
            <w:pPr>
              <w:spacing w:after="0" w:line="240" w:lineRule="auto"/>
              <w:jc w:val="both"/>
              <w:rPr>
                <w:rFonts w:ascii="Times New Roman" w:eastAsia="Times New Roman" w:hAnsi="Times New Roman" w:cs="Times New Roman"/>
                <w:sz w:val="24"/>
                <w:szCs w:val="24"/>
                <w:lang w:eastAsia="lt-LT"/>
              </w:rPr>
            </w:pPr>
          </w:p>
        </w:tc>
        <w:tc>
          <w:tcPr>
            <w:tcW w:w="1823" w:type="dxa"/>
            <w:gridSpan w:val="2"/>
          </w:tcPr>
          <w:p w:rsidR="005561E3" w:rsidRDefault="00B37520" w:rsidP="005561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Direktorė,</w:t>
            </w:r>
          </w:p>
          <w:p w:rsidR="005561E3" w:rsidRPr="009B7A8B" w:rsidRDefault="005561E3" w:rsidP="005561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B7A8B">
              <w:rPr>
                <w:rFonts w:ascii="Times New Roman" w:eastAsia="Times New Roman" w:hAnsi="Times New Roman" w:cs="Times New Roman"/>
                <w:sz w:val="24"/>
                <w:szCs w:val="24"/>
                <w:lang w:eastAsia="lt-LT"/>
              </w:rPr>
              <w:t>avaduotoja,</w:t>
            </w:r>
          </w:p>
          <w:p w:rsidR="005561E3" w:rsidRPr="009B7A8B" w:rsidRDefault="005561E3" w:rsidP="005561E3">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skyrių vedėjas  </w:t>
            </w:r>
          </w:p>
        </w:tc>
        <w:tc>
          <w:tcPr>
            <w:tcW w:w="1154" w:type="dxa"/>
            <w:gridSpan w:val="2"/>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930" w:type="dxa"/>
            <w:gridSpan w:val="2"/>
          </w:tcPr>
          <w:p w:rsidR="005561E3" w:rsidRPr="009B7A8B" w:rsidRDefault="005561E3" w:rsidP="00B20C13">
            <w:pPr>
              <w:spacing w:after="0" w:line="240" w:lineRule="auto"/>
              <w:jc w:val="center"/>
              <w:rPr>
                <w:rFonts w:ascii="Times New Roman" w:eastAsia="Times New Roman" w:hAnsi="Times New Roman" w:cs="Times New Roman"/>
                <w:sz w:val="24"/>
                <w:szCs w:val="24"/>
                <w:lang w:eastAsia="lt-LT"/>
              </w:rPr>
            </w:pPr>
          </w:p>
        </w:tc>
        <w:tc>
          <w:tcPr>
            <w:tcW w:w="1119" w:type="dxa"/>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r>
      <w:tr w:rsidR="005561E3" w:rsidRPr="009B7A8B" w:rsidTr="004065B1">
        <w:trPr>
          <w:gridAfter w:val="1"/>
          <w:wAfter w:w="58" w:type="dxa"/>
          <w:trHeight w:val="1995"/>
        </w:trPr>
        <w:tc>
          <w:tcPr>
            <w:tcW w:w="1526" w:type="dxa"/>
            <w:vMerge/>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5561E3" w:rsidRPr="009B7A8B" w:rsidRDefault="005561E3"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nil"/>
            </w:tcBorders>
          </w:tcPr>
          <w:p w:rsidR="005561E3" w:rsidRPr="00B42A67" w:rsidRDefault="005561E3" w:rsidP="00B51182">
            <w:pPr>
              <w:spacing w:after="0" w:line="240" w:lineRule="auto"/>
              <w:jc w:val="both"/>
              <w:rPr>
                <w:rFonts w:ascii="Times New Roman" w:eastAsia="Times New Roman" w:hAnsi="Times New Roman" w:cs="Times New Roman"/>
                <w:sz w:val="24"/>
                <w:szCs w:val="24"/>
                <w:lang w:eastAsia="lt-LT"/>
              </w:rPr>
            </w:pPr>
          </w:p>
          <w:p w:rsidR="005561E3" w:rsidRPr="00B42A67" w:rsidRDefault="005561E3" w:rsidP="00B51182">
            <w:pPr>
              <w:spacing w:after="0" w:line="240" w:lineRule="auto"/>
              <w:jc w:val="both"/>
              <w:rPr>
                <w:rFonts w:ascii="Times New Roman" w:eastAsia="Arial" w:hAnsi="Times New Roman" w:cs="Times New Roman"/>
                <w:sz w:val="24"/>
                <w:szCs w:val="24"/>
                <w:lang w:eastAsia="lt-LT"/>
              </w:rPr>
            </w:pPr>
          </w:p>
          <w:p w:rsidR="005561E3" w:rsidRPr="00B42A67" w:rsidRDefault="005561E3" w:rsidP="00B51182">
            <w:pPr>
              <w:spacing w:after="0" w:line="240" w:lineRule="auto"/>
              <w:jc w:val="both"/>
              <w:rPr>
                <w:rFonts w:ascii="Times New Roman" w:eastAsia="Times New Roman" w:hAnsi="Times New Roman" w:cs="Times New Roman"/>
                <w:sz w:val="24"/>
                <w:szCs w:val="24"/>
                <w:lang w:eastAsia="lt-LT"/>
              </w:rPr>
            </w:pPr>
          </w:p>
        </w:tc>
        <w:tc>
          <w:tcPr>
            <w:tcW w:w="3138" w:type="dxa"/>
            <w:vMerge/>
          </w:tcPr>
          <w:p w:rsidR="005561E3" w:rsidRPr="00B42A67" w:rsidRDefault="005561E3" w:rsidP="00B91F92">
            <w:pPr>
              <w:spacing w:after="0" w:line="240" w:lineRule="auto"/>
              <w:jc w:val="both"/>
              <w:rPr>
                <w:rFonts w:ascii="Times New Roman" w:eastAsia="Times New Roman" w:hAnsi="Times New Roman" w:cs="Times New Roman"/>
                <w:sz w:val="24"/>
                <w:szCs w:val="24"/>
                <w:lang w:eastAsia="lt-LT"/>
              </w:rPr>
            </w:pPr>
          </w:p>
        </w:tc>
        <w:tc>
          <w:tcPr>
            <w:tcW w:w="1823" w:type="dxa"/>
            <w:gridSpan w:val="2"/>
            <w:tcBorders>
              <w:top w:val="nil"/>
            </w:tcBorders>
          </w:tcPr>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1154" w:type="dxa"/>
            <w:gridSpan w:val="2"/>
            <w:tcBorders>
              <w:top w:val="nil"/>
            </w:tcBorders>
          </w:tcPr>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nil"/>
            </w:tcBorders>
          </w:tcPr>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Default="005561E3" w:rsidP="00B51182">
            <w:pPr>
              <w:spacing w:after="0" w:line="240" w:lineRule="auto"/>
              <w:jc w:val="center"/>
              <w:rPr>
                <w:rFonts w:ascii="Times New Roman" w:eastAsia="Times New Roman" w:hAnsi="Times New Roman" w:cs="Times New Roman"/>
                <w:sz w:val="24"/>
                <w:szCs w:val="24"/>
                <w:lang w:eastAsia="lt-LT"/>
              </w:rPr>
            </w:pPr>
          </w:p>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Borders>
              <w:top w:val="nil"/>
            </w:tcBorders>
          </w:tcPr>
          <w:p w:rsidR="005561E3" w:rsidRPr="009B7A8B" w:rsidRDefault="005561E3" w:rsidP="00B51182">
            <w:pPr>
              <w:spacing w:after="0" w:line="240" w:lineRule="auto"/>
              <w:jc w:val="center"/>
              <w:rPr>
                <w:rFonts w:ascii="Times New Roman" w:eastAsia="Times New Roman" w:hAnsi="Times New Roman" w:cs="Times New Roman"/>
                <w:sz w:val="24"/>
                <w:szCs w:val="24"/>
                <w:lang w:eastAsia="lt-LT"/>
              </w:rPr>
            </w:pPr>
          </w:p>
        </w:tc>
      </w:tr>
      <w:tr w:rsidR="00B91F92" w:rsidRPr="009B7A8B" w:rsidTr="004065B1">
        <w:trPr>
          <w:gridAfter w:val="1"/>
          <w:wAfter w:w="58" w:type="dxa"/>
          <w:trHeight w:val="420"/>
        </w:trPr>
        <w:tc>
          <w:tcPr>
            <w:tcW w:w="1526" w:type="dxa"/>
            <w:vMerge/>
          </w:tcPr>
          <w:p w:rsidR="00B91F92" w:rsidRPr="009B7A8B" w:rsidRDefault="00B91F92"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B91F92" w:rsidRPr="009B7A8B" w:rsidRDefault="00B91F92"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104908" w:rsidRPr="00B42A67" w:rsidRDefault="00104908" w:rsidP="00104908">
            <w:pPr>
              <w:spacing w:after="0" w:line="252"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Pasirengti atnaujintų bendrųjų ugdymo programų (UTA) įgyvendinimui.</w:t>
            </w:r>
          </w:p>
          <w:p w:rsidR="009E6E50" w:rsidRPr="00B42A67" w:rsidRDefault="009E6E50" w:rsidP="009E6E50">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Metodinių gru</w:t>
            </w:r>
            <w:r w:rsidR="00D73951" w:rsidRPr="00B42A67">
              <w:rPr>
                <w:rFonts w:ascii="Times New Roman" w:eastAsia="Times New Roman" w:hAnsi="Times New Roman" w:cs="Times New Roman"/>
                <w:sz w:val="24"/>
                <w:szCs w:val="24"/>
                <w:lang w:eastAsia="lt-LT"/>
              </w:rPr>
              <w:t>pių veiklos planų įgyvendinimas</w:t>
            </w:r>
          </w:p>
          <w:p w:rsidR="00B91F92" w:rsidRPr="00B42A67" w:rsidRDefault="009E6E50" w:rsidP="009E6E50">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w:t>
            </w:r>
            <w:r w:rsidR="00D73951"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3 priedai)</w:t>
            </w:r>
            <w:r w:rsidR="00D73951" w:rsidRPr="00B42A67">
              <w:rPr>
                <w:rFonts w:ascii="Times New Roman" w:eastAsia="Times New Roman" w:hAnsi="Times New Roman" w:cs="Times New Roman"/>
                <w:sz w:val="24"/>
                <w:szCs w:val="24"/>
                <w:lang w:eastAsia="lt-LT"/>
              </w:rPr>
              <w:t>.</w:t>
            </w:r>
          </w:p>
        </w:tc>
        <w:tc>
          <w:tcPr>
            <w:tcW w:w="3138" w:type="dxa"/>
            <w:tcBorders>
              <w:top w:val="single" w:sz="4" w:space="0" w:color="auto"/>
            </w:tcBorders>
          </w:tcPr>
          <w:p w:rsidR="00B37520" w:rsidRPr="00B42A67" w:rsidRDefault="00B37520" w:rsidP="00B37520">
            <w:pPr>
              <w:pStyle w:val="Sraopastraipa"/>
              <w:numPr>
                <w:ilvl w:val="0"/>
                <w:numId w:val="16"/>
              </w:numPr>
              <w:spacing w:after="0" w:line="240" w:lineRule="auto"/>
              <w:ind w:left="34"/>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1.</w:t>
            </w:r>
            <w:r w:rsidR="00D73951" w:rsidRPr="00B42A67">
              <w:rPr>
                <w:rFonts w:ascii="Times New Roman" w:eastAsia="Arial" w:hAnsi="Times New Roman" w:cs="Times New Roman"/>
                <w:sz w:val="24"/>
                <w:szCs w:val="24"/>
                <w:lang w:eastAsia="lt-LT"/>
              </w:rPr>
              <w:t xml:space="preserve"> </w:t>
            </w:r>
            <w:r w:rsidR="00C60E1E" w:rsidRPr="00B42A67">
              <w:rPr>
                <w:rFonts w:ascii="Times New Roman" w:eastAsia="Arial" w:hAnsi="Times New Roman" w:cs="Times New Roman"/>
                <w:sz w:val="24"/>
                <w:szCs w:val="24"/>
                <w:lang w:eastAsia="lt-LT"/>
              </w:rPr>
              <w:t xml:space="preserve">Organizuotos dalykų mokytojų diskusijos  dėl atnaujintų bendrųjų ugdymo programų ir kompetencijų ugdymo  ne vėliau kaip iki gegužės 1 d. </w:t>
            </w:r>
          </w:p>
          <w:p w:rsidR="00C60E1E" w:rsidRPr="00B42A67" w:rsidRDefault="00B37520" w:rsidP="00B37520">
            <w:pPr>
              <w:pStyle w:val="Sraopastraipa"/>
              <w:numPr>
                <w:ilvl w:val="0"/>
                <w:numId w:val="16"/>
              </w:numPr>
              <w:spacing w:after="0" w:line="240" w:lineRule="auto"/>
              <w:ind w:left="34"/>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2.</w:t>
            </w:r>
            <w:r w:rsidR="00D73951" w:rsidRPr="00B42A67">
              <w:rPr>
                <w:rFonts w:ascii="Times New Roman" w:eastAsia="Arial" w:hAnsi="Times New Roman" w:cs="Times New Roman"/>
                <w:sz w:val="24"/>
                <w:szCs w:val="24"/>
                <w:lang w:eastAsia="lt-LT"/>
              </w:rPr>
              <w:t xml:space="preserve"> </w:t>
            </w:r>
            <w:r w:rsidR="00C60E1E" w:rsidRPr="00B42A67">
              <w:rPr>
                <w:rFonts w:ascii="Times New Roman" w:eastAsia="Arial" w:hAnsi="Times New Roman" w:cs="Times New Roman"/>
                <w:sz w:val="24"/>
                <w:szCs w:val="24"/>
                <w:lang w:eastAsia="lt-LT"/>
              </w:rPr>
              <w:t>Diskusijose dalyvauja ne mažiau kaip 80 proc. mokytojų.</w:t>
            </w:r>
          </w:p>
          <w:p w:rsidR="00C60E1E" w:rsidRPr="00B42A67" w:rsidRDefault="00B37520" w:rsidP="00B37520">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3.</w:t>
            </w:r>
            <w:r w:rsidR="00C60E1E" w:rsidRPr="00B42A67">
              <w:rPr>
                <w:rFonts w:ascii="Times New Roman" w:eastAsia="Arial" w:hAnsi="Times New Roman" w:cs="Times New Roman"/>
                <w:sz w:val="24"/>
                <w:szCs w:val="24"/>
                <w:lang w:eastAsia="lt-LT"/>
              </w:rPr>
              <w:t xml:space="preserve"> Atlikta situacijos analizė dėl UTA diegimo iki birželio 1 d.</w:t>
            </w:r>
          </w:p>
          <w:p w:rsidR="00C60E1E" w:rsidRPr="00B42A67" w:rsidRDefault="00B37520" w:rsidP="00B37520">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4</w:t>
            </w:r>
            <w:r w:rsidR="00C60E1E" w:rsidRPr="00B42A67">
              <w:rPr>
                <w:rFonts w:ascii="Times New Roman" w:eastAsia="Arial" w:hAnsi="Times New Roman" w:cs="Times New Roman"/>
                <w:sz w:val="24"/>
                <w:szCs w:val="24"/>
                <w:lang w:eastAsia="lt-LT"/>
              </w:rPr>
              <w:t>.</w:t>
            </w:r>
            <w:r w:rsidR="00D73951" w:rsidRPr="00B42A67">
              <w:rPr>
                <w:rFonts w:ascii="Times New Roman" w:eastAsia="Arial" w:hAnsi="Times New Roman" w:cs="Times New Roman"/>
                <w:sz w:val="24"/>
                <w:szCs w:val="24"/>
                <w:lang w:eastAsia="lt-LT"/>
              </w:rPr>
              <w:t xml:space="preserve"> </w:t>
            </w:r>
            <w:r w:rsidR="00C60E1E" w:rsidRPr="00B42A67">
              <w:rPr>
                <w:rFonts w:ascii="Times New Roman" w:eastAsia="Arial" w:hAnsi="Times New Roman" w:cs="Times New Roman"/>
                <w:sz w:val="24"/>
                <w:szCs w:val="24"/>
                <w:lang w:eastAsia="lt-LT"/>
              </w:rPr>
              <w:t>Parengtas UTA diegimo veiksmų planas 2022–2023 m. ne vėliau kaip iki rugsėjo 1 d.</w:t>
            </w:r>
          </w:p>
          <w:p w:rsidR="00C60E1E" w:rsidRPr="00B42A67" w:rsidRDefault="00B37520" w:rsidP="00B37520">
            <w:pPr>
              <w:spacing w:after="0" w:line="240" w:lineRule="auto"/>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5</w:t>
            </w:r>
            <w:r w:rsidR="00C60E1E" w:rsidRPr="00B42A67">
              <w:rPr>
                <w:rFonts w:ascii="Times New Roman" w:eastAsia="Arial" w:hAnsi="Times New Roman" w:cs="Times New Roman"/>
                <w:sz w:val="24"/>
                <w:szCs w:val="24"/>
                <w:lang w:eastAsia="lt-LT"/>
              </w:rPr>
              <w:t>.</w:t>
            </w:r>
            <w:r w:rsidR="00D73951" w:rsidRPr="00B42A67">
              <w:rPr>
                <w:rFonts w:ascii="Times New Roman" w:eastAsia="Arial" w:hAnsi="Times New Roman" w:cs="Times New Roman"/>
                <w:sz w:val="24"/>
                <w:szCs w:val="24"/>
                <w:lang w:eastAsia="lt-LT"/>
              </w:rPr>
              <w:t xml:space="preserve"> </w:t>
            </w:r>
            <w:r w:rsidR="00C60E1E" w:rsidRPr="00B42A67">
              <w:rPr>
                <w:rFonts w:ascii="Times New Roman" w:eastAsia="Arial" w:hAnsi="Times New Roman" w:cs="Times New Roman"/>
                <w:sz w:val="24"/>
                <w:szCs w:val="24"/>
                <w:lang w:eastAsia="lt-LT"/>
              </w:rPr>
              <w:t>Informacijos sklaida mokyklos bendruomenei apie UTA diegimą. Susirinkimų, straipsnių mokyklos internetinėje svetainėje ir kt. skaičius.</w:t>
            </w:r>
          </w:p>
          <w:p w:rsidR="00B91F92" w:rsidRPr="00B42A67" w:rsidRDefault="00B37520" w:rsidP="00B37520">
            <w:pPr>
              <w:pStyle w:val="Sraopastraipa"/>
              <w:spacing w:after="0" w:line="240" w:lineRule="auto"/>
              <w:ind w:left="-108"/>
              <w:jc w:val="both"/>
              <w:rPr>
                <w:rFonts w:ascii="Times New Roman" w:eastAsia="Arial" w:hAnsi="Times New Roman" w:cs="Times New Roman"/>
                <w:sz w:val="24"/>
                <w:szCs w:val="24"/>
                <w:lang w:eastAsia="lt-LT"/>
              </w:rPr>
            </w:pPr>
            <w:r w:rsidRPr="00B42A67">
              <w:rPr>
                <w:rFonts w:ascii="Times New Roman" w:eastAsia="Arial" w:hAnsi="Times New Roman" w:cs="Times New Roman"/>
                <w:sz w:val="24"/>
                <w:szCs w:val="24"/>
                <w:lang w:eastAsia="lt-LT"/>
              </w:rPr>
              <w:t>6</w:t>
            </w:r>
            <w:r w:rsidR="00C60E1E" w:rsidRPr="00B42A67">
              <w:rPr>
                <w:rFonts w:ascii="Times New Roman" w:eastAsia="Arial" w:hAnsi="Times New Roman" w:cs="Times New Roman"/>
                <w:sz w:val="24"/>
                <w:szCs w:val="24"/>
                <w:lang w:eastAsia="lt-LT"/>
              </w:rPr>
              <w:t>.</w:t>
            </w:r>
            <w:r w:rsidR="00D73951" w:rsidRPr="00B42A67">
              <w:rPr>
                <w:rFonts w:ascii="Times New Roman" w:eastAsia="Arial" w:hAnsi="Times New Roman" w:cs="Times New Roman"/>
                <w:sz w:val="24"/>
                <w:szCs w:val="24"/>
                <w:lang w:eastAsia="lt-LT"/>
              </w:rPr>
              <w:t xml:space="preserve"> </w:t>
            </w:r>
            <w:r w:rsidR="00C60E1E" w:rsidRPr="00B42A67">
              <w:rPr>
                <w:rFonts w:ascii="Times New Roman" w:eastAsia="Arial" w:hAnsi="Times New Roman" w:cs="Times New Roman"/>
                <w:sz w:val="24"/>
                <w:szCs w:val="24"/>
                <w:lang w:eastAsia="lt-LT"/>
              </w:rPr>
              <w:t>UTA veiksmų plano 2022 m. suplanuotos veiklos įgyvendintos ne mažiau kaip 80 proc.</w:t>
            </w:r>
          </w:p>
        </w:tc>
        <w:tc>
          <w:tcPr>
            <w:tcW w:w="1823" w:type="dxa"/>
            <w:gridSpan w:val="2"/>
            <w:tcBorders>
              <w:top w:val="single" w:sz="4" w:space="0" w:color="auto"/>
            </w:tcBorders>
          </w:tcPr>
          <w:p w:rsidR="00B91F92" w:rsidRDefault="00B91F92"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UTA komanda</w:t>
            </w:r>
          </w:p>
        </w:tc>
        <w:tc>
          <w:tcPr>
            <w:tcW w:w="1154" w:type="dxa"/>
            <w:gridSpan w:val="2"/>
            <w:tcBorders>
              <w:top w:val="single" w:sz="4" w:space="0" w:color="auto"/>
            </w:tcBorders>
          </w:tcPr>
          <w:p w:rsidR="00B91F92" w:rsidRDefault="00B91F92"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single" w:sz="4" w:space="0" w:color="auto"/>
            </w:tcBorders>
          </w:tcPr>
          <w:p w:rsidR="00B91F92"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1135" w:type="dxa"/>
            <w:gridSpan w:val="2"/>
            <w:tcBorders>
              <w:top w:val="single" w:sz="4" w:space="0" w:color="auto"/>
            </w:tcBorders>
          </w:tcPr>
          <w:p w:rsidR="00B91F92" w:rsidRPr="009B7A8B" w:rsidRDefault="00B91F92"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48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Pr="00B42A67" w:rsidRDefault="00A75536" w:rsidP="00A75536">
            <w:pPr>
              <w:spacing w:after="0" w:line="252" w:lineRule="auto"/>
              <w:jc w:val="both"/>
              <w:rPr>
                <w:rFonts w:ascii="Times New Roman" w:eastAsia="Times New Roman" w:hAnsi="Times New Roman" w:cs="Times New Roman"/>
                <w:sz w:val="24"/>
                <w:szCs w:val="24"/>
                <w:lang w:eastAsia="lt-LT"/>
              </w:rPr>
            </w:pPr>
            <w:r w:rsidRPr="00B42A67">
              <w:rPr>
                <w:rFonts w:ascii="Times New Roman" w:hAnsi="Times New Roman" w:cs="Times New Roman"/>
                <w:sz w:val="24"/>
                <w:szCs w:val="24"/>
              </w:rPr>
              <w:t>Gerinti mokyklos veiklos kokybę.</w:t>
            </w:r>
            <w:r w:rsidRPr="00B42A67">
              <w:rPr>
                <w:rFonts w:ascii="Times New Roman" w:eastAsia="Times New Roman" w:hAnsi="Times New Roman" w:cs="Times New Roman"/>
                <w:sz w:val="24"/>
                <w:szCs w:val="24"/>
                <w:lang w:eastAsia="lt-LT"/>
              </w:rPr>
              <w:t xml:space="preserve"> Teikti savalaikę ir tikslingą individualią švietimo pagalbą stiprinant mokinių mokymosi motyvaciją, gerinant pažangumo rodiklius, emocinio saugumo užtikrinimą.</w:t>
            </w:r>
          </w:p>
          <w:p w:rsidR="00A75536" w:rsidRPr="00B42A67" w:rsidRDefault="00A75536" w:rsidP="00A75536">
            <w:pPr>
              <w:spacing w:after="0" w:line="252" w:lineRule="auto"/>
              <w:jc w:val="both"/>
              <w:rPr>
                <w:rFonts w:ascii="Times New Roman" w:eastAsia="Times New Roman" w:hAnsi="Times New Roman" w:cs="Times New Roman"/>
                <w:sz w:val="24"/>
                <w:szCs w:val="24"/>
                <w:lang w:eastAsia="lt-LT"/>
              </w:rPr>
            </w:pPr>
          </w:p>
        </w:tc>
        <w:tc>
          <w:tcPr>
            <w:tcW w:w="3138" w:type="dxa"/>
            <w:tcBorders>
              <w:top w:val="single" w:sz="4" w:space="0" w:color="auto"/>
            </w:tcBorders>
          </w:tcPr>
          <w:p w:rsidR="00A75536" w:rsidRPr="00B42A67" w:rsidRDefault="00A75536" w:rsidP="00AA4C35">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 82 proc. mokinių įgis pradinį išsilavinimą.</w:t>
            </w:r>
          </w:p>
          <w:p w:rsidR="00A75536" w:rsidRPr="00B42A67" w:rsidRDefault="00A75536" w:rsidP="00AA4C35">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 71 proc. mokinių įgis pagrindinį išsilavinimą.</w:t>
            </w:r>
          </w:p>
          <w:p w:rsidR="00A75536" w:rsidRPr="00B42A67" w:rsidRDefault="00A75536" w:rsidP="00AA4C35">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3. 40  proc. abiturientų įgis vidurinį išsilavinimą.</w:t>
            </w:r>
          </w:p>
          <w:p w:rsidR="00A75536" w:rsidRPr="00B42A67" w:rsidRDefault="00A75536" w:rsidP="00AA4C35">
            <w:pPr>
              <w:overflowPunct w:val="0"/>
              <w:autoSpaceDE w:val="0"/>
              <w:autoSpaceDN w:val="0"/>
              <w:adjustRightInd w:val="0"/>
              <w:jc w:val="both"/>
              <w:textAlignment w:val="baseline"/>
              <w:rPr>
                <w:rFonts w:ascii="Times New Roman" w:hAnsi="Times New Roman" w:cs="Times New Roman"/>
                <w:sz w:val="24"/>
                <w:szCs w:val="24"/>
              </w:rPr>
            </w:pPr>
            <w:r w:rsidRPr="00B42A67">
              <w:rPr>
                <w:rFonts w:ascii="Times New Roman" w:eastAsia="Times New Roman" w:hAnsi="Times New Roman" w:cs="Times New Roman"/>
                <w:sz w:val="24"/>
                <w:szCs w:val="24"/>
                <w:lang w:eastAsia="lt-LT"/>
              </w:rPr>
              <w:t>4. 10 proc. p</w:t>
            </w:r>
            <w:r w:rsidRPr="00B42A67">
              <w:rPr>
                <w:rFonts w:ascii="Times New Roman" w:hAnsi="Times New Roman" w:cs="Times New Roman"/>
                <w:sz w:val="24"/>
                <w:szCs w:val="24"/>
              </w:rPr>
              <w:t>agerės mokinių mokymosi pažanga nuo padariusiųjų pažangą 2020-2021 m.</w:t>
            </w:r>
            <w:r w:rsidR="00D73951" w:rsidRPr="00B42A67">
              <w:rPr>
                <w:rFonts w:ascii="Times New Roman" w:hAnsi="Times New Roman" w:cs="Times New Roman"/>
                <w:sz w:val="24"/>
                <w:szCs w:val="24"/>
              </w:rPr>
              <w:t xml:space="preserve"> </w:t>
            </w:r>
            <w:r w:rsidRPr="00B42A67">
              <w:rPr>
                <w:rFonts w:ascii="Times New Roman" w:hAnsi="Times New Roman" w:cs="Times New Roman"/>
                <w:sz w:val="24"/>
                <w:szCs w:val="24"/>
              </w:rPr>
              <w:t xml:space="preserve">m. </w:t>
            </w:r>
          </w:p>
          <w:p w:rsidR="00A75536" w:rsidRPr="00B42A67" w:rsidRDefault="00A75536" w:rsidP="00AA4C35">
            <w:pPr>
              <w:spacing w:after="0" w:line="240" w:lineRule="auto"/>
              <w:contextualSpacing/>
              <w:jc w:val="both"/>
              <w:rPr>
                <w:rFonts w:ascii="Times New Roman" w:hAnsi="Times New Roman" w:cs="Times New Roman"/>
                <w:sz w:val="24"/>
                <w:szCs w:val="24"/>
              </w:rPr>
            </w:pPr>
            <w:r w:rsidRPr="00B42A67">
              <w:rPr>
                <w:rFonts w:ascii="Times New Roman" w:hAnsi="Times New Roman" w:cs="Times New Roman"/>
                <w:sz w:val="24"/>
                <w:szCs w:val="24"/>
              </w:rPr>
              <w:t>5. 50 proc. abiturientų, pasirinkusių laikyti lietuvių kalbos ir literatūros bei technologijų  mokyklinius brandos egzaminus, įvertinimas bus ne mažesnis 7 balai.</w:t>
            </w:r>
          </w:p>
          <w:p w:rsidR="00A75536" w:rsidRPr="00B42A67" w:rsidRDefault="00A75536" w:rsidP="00AA4C35">
            <w:pPr>
              <w:spacing w:after="0" w:line="240" w:lineRule="auto"/>
              <w:contextualSpacing/>
              <w:jc w:val="both"/>
              <w:rPr>
                <w:rFonts w:ascii="Times New Roman" w:hAnsi="Times New Roman" w:cs="Times New Roman"/>
                <w:sz w:val="24"/>
                <w:szCs w:val="24"/>
              </w:rPr>
            </w:pPr>
            <w:r w:rsidRPr="00B42A67">
              <w:rPr>
                <w:rFonts w:ascii="Times New Roman" w:hAnsi="Times New Roman" w:cs="Times New Roman"/>
                <w:sz w:val="24"/>
                <w:szCs w:val="24"/>
              </w:rPr>
              <w:t xml:space="preserve"> 6. 15 proc. mokyklos dešimtos klasės mokinių, laikančių PUPP, rezultatas bus ne mažesnis nei 7 balai.</w:t>
            </w:r>
          </w:p>
          <w:p w:rsidR="00A75536" w:rsidRPr="00B42A67" w:rsidRDefault="00A75536" w:rsidP="00AA4C35">
            <w:pPr>
              <w:spacing w:after="0" w:line="240" w:lineRule="auto"/>
              <w:contextualSpacing/>
              <w:jc w:val="both"/>
              <w:rPr>
                <w:rFonts w:ascii="Times New Roman" w:eastAsia="Times New Roman" w:hAnsi="Times New Roman" w:cs="Times New Roman"/>
                <w:sz w:val="24"/>
                <w:szCs w:val="24"/>
                <w:lang w:eastAsia="lt-LT"/>
              </w:rPr>
            </w:pPr>
          </w:p>
        </w:tc>
        <w:tc>
          <w:tcPr>
            <w:tcW w:w="1823" w:type="dxa"/>
            <w:gridSpan w:val="2"/>
            <w:tcBorders>
              <w:top w:val="single" w:sz="4" w:space="0" w:color="auto"/>
            </w:tcBorders>
          </w:tcPr>
          <w:p w:rsidR="00B37520" w:rsidRDefault="00B37520" w:rsidP="00B3752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B37520" w:rsidRPr="009B7A8B" w:rsidRDefault="00B37520" w:rsidP="00B3752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B7A8B">
              <w:rPr>
                <w:rFonts w:ascii="Times New Roman" w:eastAsia="Times New Roman" w:hAnsi="Times New Roman" w:cs="Times New Roman"/>
                <w:sz w:val="24"/>
                <w:szCs w:val="24"/>
                <w:lang w:eastAsia="lt-LT"/>
              </w:rPr>
              <w:t>avaduotoja,</w:t>
            </w:r>
          </w:p>
          <w:p w:rsidR="00A75536" w:rsidRDefault="00B37520" w:rsidP="00B37520">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skyrių vedėjas  </w:t>
            </w:r>
          </w:p>
        </w:tc>
        <w:tc>
          <w:tcPr>
            <w:tcW w:w="1154"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55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Pr="00B42A67" w:rsidRDefault="00A75536" w:rsidP="00A75536">
            <w:pPr>
              <w:spacing w:after="0" w:line="240" w:lineRule="auto"/>
              <w:ind w:left="10" w:right="-15"/>
              <w:rPr>
                <w:rFonts w:ascii="Times New Roman" w:eastAsia="Calibri" w:hAnsi="Times New Roman" w:cs="Times New Roman"/>
                <w:sz w:val="24"/>
                <w:szCs w:val="24"/>
              </w:rPr>
            </w:pPr>
            <w:r w:rsidRPr="00B42A67">
              <w:rPr>
                <w:rFonts w:ascii="Times New Roman" w:eastAsia="Times New Roman" w:hAnsi="Times New Roman" w:cs="Times New Roman"/>
                <w:sz w:val="24"/>
                <w:szCs w:val="24"/>
                <w:lang w:eastAsia="lt-LT"/>
              </w:rPr>
              <w:t xml:space="preserve">Mokinių karjeros kompetencijų ugdymas. </w:t>
            </w:r>
            <w:r w:rsidRPr="00B42A67">
              <w:rPr>
                <w:rFonts w:ascii="Times New Roman" w:eastAsia="Calibri" w:hAnsi="Times New Roman" w:cs="Times New Roman"/>
                <w:sz w:val="24"/>
                <w:szCs w:val="24"/>
              </w:rPr>
              <w:t xml:space="preserve">Ugdymo karjerai </w:t>
            </w:r>
          </w:p>
          <w:p w:rsidR="00A75536" w:rsidRPr="00B42A67" w:rsidRDefault="00A75536" w:rsidP="00A75536">
            <w:pPr>
              <w:spacing w:after="0" w:line="240" w:lineRule="auto"/>
              <w:ind w:left="10" w:right="-15"/>
              <w:rPr>
                <w:rFonts w:ascii="Times New Roman" w:eastAsia="Calibri" w:hAnsi="Times New Roman" w:cs="Times New Roman"/>
                <w:sz w:val="24"/>
                <w:szCs w:val="24"/>
              </w:rPr>
            </w:pPr>
            <w:r w:rsidRPr="00B42A67">
              <w:rPr>
                <w:rFonts w:ascii="Times New Roman" w:eastAsia="Calibri" w:hAnsi="Times New Roman" w:cs="Times New Roman"/>
                <w:sz w:val="24"/>
                <w:szCs w:val="24"/>
              </w:rPr>
              <w:t xml:space="preserve"> integracijos atskirų dalykų pamokose plano įgyvendinimas </w:t>
            </w:r>
            <w:r w:rsidRPr="00B42A67">
              <w:rPr>
                <w:rFonts w:ascii="Times New Roman" w:eastAsia="Arial" w:hAnsi="Times New Roman" w:cs="Times New Roman"/>
                <w:sz w:val="24"/>
                <w:szCs w:val="24"/>
                <w:lang w:eastAsia="lt-LT"/>
              </w:rPr>
              <w:t>(5 priedas).</w:t>
            </w:r>
          </w:p>
          <w:p w:rsidR="00A75536" w:rsidRPr="00B42A67" w:rsidRDefault="00A75536" w:rsidP="00A16A81">
            <w:pPr>
              <w:spacing w:after="0" w:line="252" w:lineRule="auto"/>
              <w:jc w:val="both"/>
              <w:rPr>
                <w:rFonts w:ascii="Times New Roman" w:eastAsia="Times New Roman" w:hAnsi="Times New Roman" w:cs="Times New Roman"/>
                <w:sz w:val="24"/>
                <w:szCs w:val="24"/>
                <w:lang w:eastAsia="lt-LT"/>
              </w:rPr>
            </w:pPr>
          </w:p>
        </w:tc>
        <w:tc>
          <w:tcPr>
            <w:tcW w:w="3138" w:type="dxa"/>
            <w:tcBorders>
              <w:top w:val="single" w:sz="4" w:space="0" w:color="auto"/>
            </w:tcBorders>
          </w:tcPr>
          <w:p w:rsidR="00A75536" w:rsidRPr="00B42A67" w:rsidRDefault="00B37520" w:rsidP="00A75536">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D73951"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100 proc. dalykų mokytojai įtra</w:t>
            </w:r>
            <w:r w:rsidR="00D73951" w:rsidRPr="00B42A67">
              <w:rPr>
                <w:rFonts w:ascii="Times New Roman" w:eastAsia="Times New Roman" w:hAnsi="Times New Roman" w:cs="Times New Roman"/>
                <w:sz w:val="24"/>
                <w:szCs w:val="24"/>
                <w:lang w:eastAsia="lt-LT"/>
              </w:rPr>
              <w:t>uks karjeros planavimo temas</w:t>
            </w:r>
            <w:r w:rsidR="00A75536" w:rsidRPr="00B42A67">
              <w:rPr>
                <w:rFonts w:ascii="Times New Roman" w:eastAsia="Times New Roman" w:hAnsi="Times New Roman" w:cs="Times New Roman"/>
                <w:sz w:val="24"/>
                <w:szCs w:val="24"/>
                <w:lang w:eastAsia="lt-LT"/>
              </w:rPr>
              <w:t xml:space="preserve"> į mokomuosius dalykus.</w:t>
            </w:r>
          </w:p>
          <w:p w:rsidR="00A75536" w:rsidRPr="00B42A67" w:rsidRDefault="00B37520" w:rsidP="00A75536">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2. </w:t>
            </w:r>
            <w:r w:rsidR="00A75536" w:rsidRPr="00B42A67">
              <w:rPr>
                <w:rFonts w:ascii="Times New Roman" w:eastAsia="Times New Roman" w:hAnsi="Times New Roman" w:cs="Times New Roman"/>
                <w:sz w:val="24"/>
                <w:szCs w:val="24"/>
                <w:lang w:eastAsia="lt-LT"/>
              </w:rPr>
              <w:t>Atliktas tyrimas dėl karjeros planavimo iki birželio 1 d.</w:t>
            </w:r>
          </w:p>
        </w:tc>
        <w:tc>
          <w:tcPr>
            <w:tcW w:w="1823" w:type="dxa"/>
            <w:gridSpan w:val="2"/>
            <w:tcBorders>
              <w:top w:val="single" w:sz="4" w:space="0" w:color="auto"/>
            </w:tcBorders>
          </w:tcPr>
          <w:p w:rsidR="00BE5BA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BE5BA6" w:rsidRPr="009B7A8B"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B7A8B">
              <w:rPr>
                <w:rFonts w:ascii="Times New Roman" w:eastAsia="Times New Roman" w:hAnsi="Times New Roman" w:cs="Times New Roman"/>
                <w:sz w:val="24"/>
                <w:szCs w:val="24"/>
                <w:lang w:eastAsia="lt-LT"/>
              </w:rPr>
              <w:t>avaduotoja,</w:t>
            </w:r>
          </w:p>
          <w:p w:rsidR="00A7553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skyrių vedėjas, dalykų mokytojai</w:t>
            </w:r>
          </w:p>
        </w:tc>
        <w:tc>
          <w:tcPr>
            <w:tcW w:w="1154"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single" w:sz="4" w:space="0" w:color="auto"/>
            </w:tcBorders>
          </w:tcPr>
          <w:p w:rsidR="00A75536"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89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Pr="00B42A67" w:rsidRDefault="00A75536" w:rsidP="00BC5F86">
            <w:pPr>
              <w:spacing w:after="0" w:line="252"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Konsultacijos mokiniams, </w:t>
            </w:r>
            <w:r w:rsidR="00D73951" w:rsidRPr="00B42A67">
              <w:rPr>
                <w:rFonts w:ascii="Times New Roman" w:eastAsia="Times New Roman" w:hAnsi="Times New Roman" w:cs="Times New Roman"/>
                <w:sz w:val="24"/>
                <w:szCs w:val="24"/>
                <w:lang w:eastAsia="lt-LT"/>
              </w:rPr>
              <w:t>patiriantiems mokymosi sunkumus.</w:t>
            </w: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tc>
        <w:tc>
          <w:tcPr>
            <w:tcW w:w="3138" w:type="dxa"/>
            <w:tcBorders>
              <w:top w:val="single" w:sz="4" w:space="0" w:color="auto"/>
            </w:tcBorders>
          </w:tcPr>
          <w:p w:rsidR="00A75536" w:rsidRPr="00B42A67" w:rsidRDefault="00B37520" w:rsidP="00B51182">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D73951"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Konsultacijose dalyvaus 70 proc. 3-4, 7-8 ir I-IV klasių mokinių. Bus organizuota 12 konsultacijų kiekvienai klasei.</w:t>
            </w:r>
          </w:p>
        </w:tc>
        <w:tc>
          <w:tcPr>
            <w:tcW w:w="1823" w:type="dxa"/>
            <w:gridSpan w:val="2"/>
            <w:tcBorders>
              <w:top w:val="single" w:sz="4" w:space="0" w:color="auto"/>
            </w:tcBorders>
          </w:tcPr>
          <w:p w:rsidR="00BE5BA6" w:rsidRPr="009B7A8B"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B7A8B">
              <w:rPr>
                <w:rFonts w:ascii="Times New Roman" w:eastAsia="Times New Roman" w:hAnsi="Times New Roman" w:cs="Times New Roman"/>
                <w:sz w:val="24"/>
                <w:szCs w:val="24"/>
                <w:lang w:eastAsia="lt-LT"/>
              </w:rPr>
              <w:t>avaduotoja,</w:t>
            </w:r>
          </w:p>
          <w:p w:rsidR="00A7553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skyrių vedėjas, dalykų mokytojai</w:t>
            </w:r>
          </w:p>
        </w:tc>
        <w:tc>
          <w:tcPr>
            <w:tcW w:w="1154"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39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Pr="00B42A67" w:rsidRDefault="00A75536" w:rsidP="00BC5F86">
            <w:pPr>
              <w:spacing w:after="0" w:line="252" w:lineRule="auto"/>
              <w:jc w:val="both"/>
              <w:rPr>
                <w:rFonts w:ascii="Times New Roman" w:eastAsia="Times New Roman" w:hAnsi="Times New Roman" w:cs="Times New Roman"/>
                <w:bCs/>
                <w:sz w:val="24"/>
                <w:szCs w:val="24"/>
                <w:lang w:eastAsia="lt-LT"/>
              </w:rPr>
            </w:pPr>
            <w:r w:rsidRPr="00B42A67">
              <w:rPr>
                <w:rFonts w:ascii="Times New Roman" w:eastAsia="Times New Roman" w:hAnsi="Times New Roman" w:cs="Times New Roman"/>
                <w:bCs/>
                <w:sz w:val="24"/>
                <w:szCs w:val="24"/>
                <w:lang w:eastAsia="lt-LT"/>
              </w:rPr>
              <w:t>Pagalba mokiniams tobulinant skaitmeninius gebėjimus.</w:t>
            </w:r>
          </w:p>
          <w:p w:rsidR="00A75536" w:rsidRPr="00B42A67" w:rsidRDefault="00A75536" w:rsidP="00BC5F86">
            <w:pPr>
              <w:spacing w:after="0" w:line="252" w:lineRule="auto"/>
              <w:jc w:val="both"/>
              <w:rPr>
                <w:rFonts w:ascii="Times New Roman" w:eastAsia="Times New Roman" w:hAnsi="Times New Roman" w:cs="Times New Roman"/>
                <w:sz w:val="24"/>
                <w:szCs w:val="24"/>
                <w:lang w:eastAsia="lt-LT"/>
              </w:rPr>
            </w:pPr>
          </w:p>
          <w:p w:rsidR="00A75536" w:rsidRPr="00B42A67" w:rsidRDefault="00A75536" w:rsidP="00BC5F86">
            <w:pPr>
              <w:spacing w:after="0" w:line="252" w:lineRule="auto"/>
              <w:jc w:val="both"/>
              <w:rPr>
                <w:rFonts w:ascii="Times New Roman" w:eastAsia="Times New Roman" w:hAnsi="Times New Roman" w:cs="Times New Roman"/>
                <w:sz w:val="24"/>
                <w:szCs w:val="24"/>
                <w:lang w:eastAsia="lt-LT"/>
              </w:rPr>
            </w:pPr>
          </w:p>
          <w:p w:rsidR="00A75536" w:rsidRPr="00B42A67" w:rsidRDefault="00A75536" w:rsidP="00BC5F86">
            <w:pPr>
              <w:spacing w:after="0" w:line="252" w:lineRule="auto"/>
              <w:jc w:val="both"/>
              <w:rPr>
                <w:rFonts w:ascii="Times New Roman" w:eastAsia="Times New Roman" w:hAnsi="Times New Roman" w:cs="Times New Roman"/>
                <w:sz w:val="24"/>
                <w:szCs w:val="24"/>
                <w:lang w:eastAsia="lt-LT"/>
              </w:rPr>
            </w:pPr>
          </w:p>
          <w:p w:rsidR="00A75536" w:rsidRPr="00B42A67" w:rsidRDefault="00A75536" w:rsidP="00BC5F86">
            <w:pPr>
              <w:spacing w:after="0" w:line="252"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tc>
        <w:tc>
          <w:tcPr>
            <w:tcW w:w="3138" w:type="dxa"/>
            <w:tcBorders>
              <w:top w:val="single" w:sz="4" w:space="0" w:color="auto"/>
            </w:tcBorders>
          </w:tcPr>
          <w:p w:rsidR="00B37520" w:rsidRPr="00B42A67" w:rsidRDefault="00B37520" w:rsidP="00A75536">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D73951"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Klasių kuratoriai, inf</w:t>
            </w:r>
            <w:r w:rsidRPr="00B42A67">
              <w:rPr>
                <w:rFonts w:ascii="Times New Roman" w:eastAsia="Times New Roman" w:hAnsi="Times New Roman" w:cs="Times New Roman"/>
                <w:sz w:val="24"/>
                <w:szCs w:val="24"/>
                <w:lang w:eastAsia="lt-LT"/>
              </w:rPr>
              <w:t>o</w:t>
            </w:r>
            <w:r w:rsidR="00D73951" w:rsidRPr="00B42A67">
              <w:rPr>
                <w:rFonts w:ascii="Times New Roman" w:eastAsia="Times New Roman" w:hAnsi="Times New Roman" w:cs="Times New Roman"/>
                <w:sz w:val="24"/>
                <w:szCs w:val="24"/>
                <w:lang w:eastAsia="lt-LT"/>
              </w:rPr>
              <w:t>rmacinių technologijų mokytojai</w:t>
            </w:r>
            <w:r w:rsidRPr="00B42A67">
              <w:rPr>
                <w:rFonts w:ascii="Times New Roman" w:eastAsia="Times New Roman" w:hAnsi="Times New Roman" w:cs="Times New Roman"/>
                <w:sz w:val="24"/>
                <w:szCs w:val="24"/>
                <w:lang w:eastAsia="lt-LT"/>
              </w:rPr>
              <w:t xml:space="preserve"> teiks</w:t>
            </w:r>
            <w:r w:rsidR="00A75536" w:rsidRPr="00B42A67">
              <w:rPr>
                <w:rFonts w:ascii="Times New Roman" w:eastAsia="Times New Roman" w:hAnsi="Times New Roman" w:cs="Times New Roman"/>
                <w:sz w:val="24"/>
                <w:szCs w:val="24"/>
                <w:lang w:eastAsia="lt-LT"/>
              </w:rPr>
              <w:t xml:space="preserve"> savalaikę pagalbą I-IV klasių mokiniams, turintiems sunkumų dirbant Moodle platformoje, jungiantis prie </w:t>
            </w:r>
            <w:r w:rsidRPr="00B42A67">
              <w:rPr>
                <w:rFonts w:ascii="Times New Roman" w:eastAsia="Times New Roman" w:hAnsi="Times New Roman" w:cs="Times New Roman"/>
                <w:sz w:val="24"/>
                <w:szCs w:val="24"/>
                <w:lang w:eastAsia="lt-LT"/>
              </w:rPr>
              <w:t xml:space="preserve">elektroninio </w:t>
            </w:r>
            <w:r w:rsidR="00A75536" w:rsidRPr="00B42A67">
              <w:rPr>
                <w:rFonts w:ascii="Times New Roman" w:eastAsia="Times New Roman" w:hAnsi="Times New Roman" w:cs="Times New Roman"/>
                <w:sz w:val="24"/>
                <w:szCs w:val="24"/>
                <w:lang w:eastAsia="lt-LT"/>
              </w:rPr>
              <w:t xml:space="preserve">dienyno ( I ir II pusmečio pradžioje ir pagal poreikį). </w:t>
            </w:r>
          </w:p>
          <w:p w:rsidR="00A75536" w:rsidRPr="00B42A67" w:rsidRDefault="00B37520" w:rsidP="00A75536">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 M</w:t>
            </w:r>
            <w:r w:rsidR="00A75536" w:rsidRPr="00B42A67">
              <w:rPr>
                <w:rFonts w:ascii="Times New Roman" w:eastAsia="Times New Roman" w:hAnsi="Times New Roman" w:cs="Times New Roman"/>
                <w:sz w:val="24"/>
                <w:szCs w:val="24"/>
                <w:lang w:eastAsia="lt-LT"/>
              </w:rPr>
              <w:t>okyklos</w:t>
            </w:r>
            <w:r w:rsidR="00D73951" w:rsidRPr="00B42A67">
              <w:rPr>
                <w:rFonts w:ascii="Times New Roman" w:eastAsia="Times New Roman" w:hAnsi="Times New Roman" w:cs="Times New Roman"/>
                <w:sz w:val="24"/>
                <w:szCs w:val="24"/>
                <w:lang w:eastAsia="lt-LT"/>
              </w:rPr>
              <w:t xml:space="preserve"> internetinėje</w:t>
            </w:r>
            <w:r w:rsidR="00A75536" w:rsidRPr="00B42A67">
              <w:rPr>
                <w:rFonts w:ascii="Times New Roman" w:eastAsia="Times New Roman" w:hAnsi="Times New Roman" w:cs="Times New Roman"/>
                <w:sz w:val="24"/>
                <w:szCs w:val="24"/>
                <w:lang w:eastAsia="lt-LT"/>
              </w:rPr>
              <w:t xml:space="preserve"> svetainėje </w:t>
            </w:r>
            <w:r w:rsidRPr="00B42A67">
              <w:rPr>
                <w:rFonts w:ascii="Times New Roman" w:eastAsia="Times New Roman" w:hAnsi="Times New Roman" w:cs="Times New Roman"/>
                <w:sz w:val="24"/>
                <w:szCs w:val="24"/>
                <w:lang w:eastAsia="lt-LT"/>
              </w:rPr>
              <w:t>bus pateikta</w:t>
            </w:r>
            <w:r w:rsidR="00A75536" w:rsidRPr="00B42A67">
              <w:rPr>
                <w:rFonts w:ascii="Times New Roman" w:eastAsia="Times New Roman" w:hAnsi="Times New Roman" w:cs="Times New Roman"/>
                <w:sz w:val="24"/>
                <w:szCs w:val="24"/>
                <w:lang w:eastAsia="lt-LT"/>
              </w:rPr>
              <w:t xml:space="preserve"> informacija</w:t>
            </w:r>
            <w:r w:rsidR="00D73951"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 pradmenys kaip</w:t>
            </w:r>
            <w:r w:rsidR="00D73951" w:rsidRPr="00B42A67">
              <w:rPr>
                <w:rFonts w:ascii="Times New Roman" w:eastAsia="Times New Roman" w:hAnsi="Times New Roman" w:cs="Times New Roman"/>
                <w:sz w:val="24"/>
                <w:szCs w:val="24"/>
                <w:lang w:eastAsia="lt-LT"/>
              </w:rPr>
              <w:t xml:space="preserve"> dirbti </w:t>
            </w:r>
            <w:r w:rsidR="00A75536" w:rsidRPr="00B42A67">
              <w:rPr>
                <w:rFonts w:ascii="Times New Roman" w:eastAsia="Times New Roman" w:hAnsi="Times New Roman" w:cs="Times New Roman"/>
                <w:sz w:val="24"/>
                <w:szCs w:val="24"/>
                <w:lang w:eastAsia="lt-LT"/>
              </w:rPr>
              <w:t xml:space="preserve"> </w:t>
            </w:r>
            <w:r w:rsidR="00D73951" w:rsidRPr="00B42A67">
              <w:rPr>
                <w:rFonts w:ascii="Times New Roman" w:eastAsia="Times New Roman" w:hAnsi="Times New Roman" w:cs="Times New Roman"/>
                <w:sz w:val="24"/>
                <w:szCs w:val="24"/>
                <w:lang w:eastAsia="lt-LT"/>
              </w:rPr>
              <w:t xml:space="preserve">Moodle </w:t>
            </w:r>
            <w:r w:rsidRPr="00B42A67">
              <w:rPr>
                <w:rFonts w:ascii="Times New Roman" w:eastAsia="Times New Roman" w:hAnsi="Times New Roman" w:cs="Times New Roman"/>
                <w:sz w:val="24"/>
                <w:szCs w:val="24"/>
                <w:lang w:eastAsia="lt-LT"/>
              </w:rPr>
              <w:t xml:space="preserve"> platformoje.</w:t>
            </w:r>
          </w:p>
          <w:p w:rsidR="00A75536" w:rsidRPr="00B42A67" w:rsidRDefault="00B37520" w:rsidP="00A75536">
            <w:pPr>
              <w:spacing w:after="0" w:line="240" w:lineRule="auto"/>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3. Mokymuose</w:t>
            </w:r>
            <w:r w:rsidR="00A75536" w:rsidRPr="00B42A67">
              <w:rPr>
                <w:rFonts w:ascii="Times New Roman" w:eastAsia="Times New Roman" w:hAnsi="Times New Roman" w:cs="Times New Roman"/>
                <w:sz w:val="24"/>
                <w:szCs w:val="24"/>
                <w:lang w:eastAsia="lt-LT"/>
              </w:rPr>
              <w:t xml:space="preserve"> – konsultacijos</w:t>
            </w:r>
            <w:r w:rsidRPr="00B42A67">
              <w:rPr>
                <w:rFonts w:ascii="Times New Roman" w:eastAsia="Times New Roman" w:hAnsi="Times New Roman" w:cs="Times New Roman"/>
                <w:sz w:val="24"/>
                <w:szCs w:val="24"/>
                <w:lang w:eastAsia="lt-LT"/>
              </w:rPr>
              <w:t xml:space="preserve">e dalyvaus </w:t>
            </w:r>
            <w:r w:rsidR="00A75536"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60 proc. mokinių.</w:t>
            </w:r>
          </w:p>
        </w:tc>
        <w:tc>
          <w:tcPr>
            <w:tcW w:w="1823" w:type="dxa"/>
            <w:gridSpan w:val="2"/>
            <w:tcBorders>
              <w:top w:val="single" w:sz="4" w:space="0" w:color="auto"/>
            </w:tcBorders>
          </w:tcPr>
          <w:p w:rsidR="00BE5BA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BE5BA6" w:rsidRPr="009B7A8B"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B7A8B">
              <w:rPr>
                <w:rFonts w:ascii="Times New Roman" w:eastAsia="Times New Roman" w:hAnsi="Times New Roman" w:cs="Times New Roman"/>
                <w:sz w:val="24"/>
                <w:szCs w:val="24"/>
                <w:lang w:eastAsia="lt-LT"/>
              </w:rPr>
              <w:t>avaduotoja,</w:t>
            </w:r>
          </w:p>
          <w:p w:rsidR="00A7553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skyrių vedėjas, dalykų mokytojai</w:t>
            </w:r>
          </w:p>
        </w:tc>
        <w:tc>
          <w:tcPr>
            <w:tcW w:w="1154"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single" w:sz="4" w:space="0" w:color="auto"/>
            </w:tcBorders>
          </w:tcPr>
          <w:p w:rsidR="00A75536"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2479"/>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bCs/>
                <w:sz w:val="24"/>
                <w:szCs w:val="24"/>
              </w:rPr>
              <w:t>Tinklaveikos palaikymas ir plėtojimas.</w:t>
            </w:r>
          </w:p>
        </w:tc>
        <w:tc>
          <w:tcPr>
            <w:tcW w:w="3138" w:type="dxa"/>
            <w:tcBorders>
              <w:top w:val="single" w:sz="4" w:space="0" w:color="auto"/>
            </w:tcBorders>
          </w:tcPr>
          <w:p w:rsidR="00A75536" w:rsidRPr="00B42A67" w:rsidRDefault="00A75536" w:rsidP="00A75536">
            <w:pPr>
              <w:pStyle w:val="Sraopastraipa"/>
              <w:spacing w:after="0" w:line="240" w:lineRule="auto"/>
              <w:ind w:left="0"/>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D73951"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Bus vedama 20 proc. integruotų pamokų.</w:t>
            </w:r>
          </w:p>
          <w:p w:rsidR="00A75536" w:rsidRPr="00B42A67" w:rsidRDefault="00BE5BA6" w:rsidP="00A75536">
            <w:pPr>
              <w:pStyle w:val="Sraopastraipa"/>
              <w:spacing w:after="0" w:line="240" w:lineRule="auto"/>
              <w:ind w:left="34"/>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w:t>
            </w:r>
            <w:r w:rsidR="00A75536" w:rsidRPr="00B42A67">
              <w:rPr>
                <w:rFonts w:ascii="Times New Roman" w:eastAsia="Times New Roman" w:hAnsi="Times New Roman" w:cs="Times New Roman"/>
                <w:sz w:val="24"/>
                <w:szCs w:val="24"/>
                <w:lang w:eastAsia="lt-LT"/>
              </w:rPr>
              <w:t>.</w:t>
            </w:r>
            <w:r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50 proc. mokinių veiksmingai dalyvaus tinklaveikoje.</w:t>
            </w:r>
          </w:p>
        </w:tc>
        <w:tc>
          <w:tcPr>
            <w:tcW w:w="1823" w:type="dxa"/>
            <w:gridSpan w:val="2"/>
            <w:tcBorders>
              <w:top w:val="single" w:sz="4" w:space="0" w:color="auto"/>
            </w:tcBorders>
          </w:tcPr>
          <w:p w:rsidR="00BE5BA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BE5BA6" w:rsidRPr="009B7A8B"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B7A8B">
              <w:rPr>
                <w:rFonts w:ascii="Times New Roman" w:eastAsia="Times New Roman" w:hAnsi="Times New Roman" w:cs="Times New Roman"/>
                <w:sz w:val="24"/>
                <w:szCs w:val="24"/>
                <w:lang w:eastAsia="lt-LT"/>
              </w:rPr>
              <w:t>avaduotoja,</w:t>
            </w:r>
          </w:p>
          <w:p w:rsidR="00A75536" w:rsidRDefault="00BE5BA6" w:rsidP="00BE5BA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skyrių vedėjas, dalykų mokytojai</w:t>
            </w:r>
          </w:p>
        </w:tc>
        <w:tc>
          <w:tcPr>
            <w:tcW w:w="1154"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2265"/>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Default="00A75536" w:rsidP="00B51182">
            <w:pPr>
              <w:spacing w:after="0" w:line="240" w:lineRule="auto"/>
              <w:jc w:val="both"/>
              <w:rPr>
                <w:rFonts w:ascii="Times New Roman" w:eastAsia="Times New Roman" w:hAnsi="Times New Roman" w:cs="Times New Roman"/>
                <w:sz w:val="24"/>
                <w:szCs w:val="24"/>
                <w:lang w:eastAsia="lt-LT"/>
              </w:rPr>
            </w:pPr>
          </w:p>
          <w:p w:rsidR="00A75536"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Neformaliojo švietimo (NŠ), papildančio formalųjį ugdymą, programų įgyvendinimas.</w:t>
            </w:r>
          </w:p>
        </w:tc>
        <w:tc>
          <w:tcPr>
            <w:tcW w:w="3138" w:type="dxa"/>
            <w:tcBorders>
              <w:top w:val="single" w:sz="4" w:space="0" w:color="auto"/>
            </w:tcBorders>
          </w:tcPr>
          <w:p w:rsidR="00A75536" w:rsidRDefault="00A75536" w:rsidP="00B51182">
            <w:pPr>
              <w:spacing w:after="0" w:line="240" w:lineRule="auto"/>
              <w:contextualSpacing/>
              <w:jc w:val="both"/>
              <w:rPr>
                <w:rFonts w:ascii="Times New Roman" w:eastAsia="Times New Roman" w:hAnsi="Times New Roman" w:cs="Times New Roman"/>
                <w:sz w:val="24"/>
                <w:szCs w:val="24"/>
                <w:lang w:eastAsia="lt-LT"/>
              </w:rPr>
            </w:pPr>
          </w:p>
          <w:p w:rsidR="00A75536" w:rsidRPr="009B7A8B" w:rsidRDefault="00A75536" w:rsidP="00B51182">
            <w:pPr>
              <w:spacing w:after="0" w:line="240" w:lineRule="auto"/>
              <w:contextualSpacing/>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sidR="00D73951">
              <w:rPr>
                <w:rFonts w:ascii="Times New Roman" w:eastAsia="Times New Roman" w:hAnsi="Times New Roman" w:cs="Times New Roman"/>
                <w:sz w:val="24"/>
                <w:szCs w:val="24"/>
                <w:lang w:eastAsia="lt-LT"/>
              </w:rPr>
              <w:t xml:space="preserve"> </w:t>
            </w:r>
            <w:r w:rsidRPr="009B7A8B">
              <w:rPr>
                <w:rFonts w:ascii="Times New Roman" w:eastAsia="Times New Roman" w:hAnsi="Times New Roman" w:cs="Times New Roman"/>
                <w:sz w:val="24"/>
                <w:szCs w:val="24"/>
                <w:lang w:eastAsia="lt-LT"/>
              </w:rPr>
              <w:t xml:space="preserve">Mokinių, dalyvaujančių NŠ programų įgyvendinime, skaičius padidėjo </w:t>
            </w:r>
            <w:r>
              <w:rPr>
                <w:rFonts w:ascii="Times New Roman" w:eastAsia="Times New Roman" w:hAnsi="Times New Roman" w:cs="Times New Roman"/>
                <w:sz w:val="24"/>
                <w:szCs w:val="24"/>
                <w:lang w:eastAsia="lt-LT"/>
              </w:rPr>
              <w:t>3</w:t>
            </w:r>
            <w:r w:rsidRPr="009B7A8B">
              <w:rPr>
                <w:rFonts w:ascii="Times New Roman" w:eastAsia="Times New Roman" w:hAnsi="Times New Roman" w:cs="Times New Roman"/>
                <w:sz w:val="24"/>
                <w:szCs w:val="24"/>
                <w:lang w:eastAsia="lt-LT"/>
              </w:rPr>
              <w:t>0 proc.</w:t>
            </w:r>
          </w:p>
          <w:p w:rsidR="00A75536" w:rsidRDefault="00A75536" w:rsidP="00B51182">
            <w:pPr>
              <w:spacing w:after="0" w:line="240" w:lineRule="auto"/>
              <w:contextualSpacing/>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2.</w:t>
            </w:r>
            <w:r w:rsidR="00D73951">
              <w:rPr>
                <w:rFonts w:ascii="Times New Roman" w:eastAsia="Times New Roman" w:hAnsi="Times New Roman" w:cs="Times New Roman"/>
                <w:sz w:val="24"/>
                <w:szCs w:val="24"/>
                <w:lang w:eastAsia="lt-LT"/>
              </w:rPr>
              <w:t xml:space="preserve"> </w:t>
            </w:r>
            <w:r w:rsidRPr="009B7A8B">
              <w:rPr>
                <w:rFonts w:ascii="Times New Roman" w:eastAsia="Times New Roman" w:hAnsi="Times New Roman" w:cs="Times New Roman"/>
                <w:sz w:val="24"/>
                <w:szCs w:val="24"/>
                <w:lang w:eastAsia="lt-LT"/>
              </w:rPr>
              <w:t>Neformaliojo švietimo programų skaičius nesumažėjo.</w:t>
            </w:r>
          </w:p>
        </w:tc>
        <w:tc>
          <w:tcPr>
            <w:tcW w:w="1823"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Direktorės pavaduotoja ugdymui,</w:t>
            </w:r>
          </w:p>
          <w:p w:rsidR="00A75536"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skyrių vedėjas  atsakingas už neformalųjį ugdymą</w:t>
            </w:r>
          </w:p>
        </w:tc>
        <w:tc>
          <w:tcPr>
            <w:tcW w:w="1154" w:type="dxa"/>
            <w:gridSpan w:val="2"/>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Borders>
              <w:top w:val="single" w:sz="4" w:space="0" w:color="auto"/>
            </w:tcBorders>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Default="00F22B12" w:rsidP="00B51182">
            <w:pPr>
              <w:spacing w:after="0" w:line="240" w:lineRule="auto"/>
              <w:jc w:val="center"/>
              <w:rPr>
                <w:rFonts w:ascii="Times New Roman" w:eastAsia="Times New Roman" w:hAnsi="Times New Roman" w:cs="Times New Roman"/>
                <w:sz w:val="24"/>
                <w:szCs w:val="24"/>
                <w:lang w:eastAsia="lt-LT"/>
              </w:rPr>
            </w:pPr>
            <w:r w:rsidRPr="00F22B12">
              <w:rPr>
                <w:rFonts w:ascii="Times New Roman" w:eastAsia="Times New Roman" w:hAnsi="Times New Roman" w:cs="Times New Roman"/>
                <w:color w:val="00B050"/>
                <w:sz w:val="24"/>
                <w:szCs w:val="24"/>
                <w:lang w:eastAsia="lt-LT"/>
              </w:rPr>
              <w:t>2</w:t>
            </w: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869"/>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Borders>
              <w:top w:val="single" w:sz="4" w:space="0" w:color="auto"/>
            </w:tcBorders>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Nuotolinio mokymo(si) sistemos tobulinimas.</w:t>
            </w:r>
          </w:p>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3138" w:type="dxa"/>
            <w:tcBorders>
              <w:top w:val="single" w:sz="4" w:space="0" w:color="auto"/>
            </w:tcBorders>
          </w:tcPr>
          <w:p w:rsidR="00A75536" w:rsidRPr="009B7A8B" w:rsidRDefault="00BE5BA6" w:rsidP="001F7B7B">
            <w:pPr>
              <w:jc w:val="both"/>
              <w:rPr>
                <w:rFonts w:ascii="Times New Roman" w:hAnsi="Times New Roman" w:cs="Times New Roman"/>
                <w:sz w:val="24"/>
                <w:szCs w:val="24"/>
              </w:rPr>
            </w:pPr>
            <w:r>
              <w:rPr>
                <w:rFonts w:ascii="Times New Roman" w:hAnsi="Times New Roman" w:cs="Times New Roman"/>
                <w:sz w:val="24"/>
                <w:szCs w:val="24"/>
              </w:rPr>
              <w:t xml:space="preserve">1. </w:t>
            </w:r>
            <w:r w:rsidR="00A75536" w:rsidRPr="009B7A8B">
              <w:rPr>
                <w:rFonts w:ascii="Times New Roman" w:hAnsi="Times New Roman" w:cs="Times New Roman"/>
                <w:sz w:val="24"/>
                <w:szCs w:val="24"/>
              </w:rPr>
              <w:t>100 proc. pedagogų tobulins kvalifikaciją seminaruose, skirtuose nuotolinio mokymo</w:t>
            </w:r>
            <w:r w:rsidR="00A75536">
              <w:rPr>
                <w:rFonts w:ascii="Times New Roman" w:hAnsi="Times New Roman" w:cs="Times New Roman"/>
                <w:sz w:val="24"/>
                <w:szCs w:val="24"/>
              </w:rPr>
              <w:t xml:space="preserve"> ir skaitmeninio raštingumo</w:t>
            </w:r>
            <w:r w:rsidR="00A75536" w:rsidRPr="009B7A8B">
              <w:rPr>
                <w:rFonts w:ascii="Times New Roman" w:hAnsi="Times New Roman" w:cs="Times New Roman"/>
                <w:sz w:val="24"/>
                <w:szCs w:val="24"/>
              </w:rPr>
              <w:t xml:space="preserve"> tobulinimui.</w:t>
            </w:r>
          </w:p>
          <w:p w:rsidR="00A75536" w:rsidRPr="009B7A8B" w:rsidRDefault="00BE5BA6" w:rsidP="001F7B7B">
            <w:pPr>
              <w:jc w:val="both"/>
              <w:rPr>
                <w:rFonts w:ascii="Times New Roman" w:hAnsi="Times New Roman" w:cs="Times New Roman"/>
                <w:sz w:val="24"/>
                <w:szCs w:val="24"/>
              </w:rPr>
            </w:pPr>
            <w:r>
              <w:rPr>
                <w:rFonts w:ascii="Times New Roman" w:hAnsi="Times New Roman" w:cs="Times New Roman"/>
                <w:sz w:val="24"/>
                <w:szCs w:val="24"/>
              </w:rPr>
              <w:t xml:space="preserve">2. </w:t>
            </w:r>
            <w:r w:rsidR="00A75536" w:rsidRPr="009B7A8B">
              <w:rPr>
                <w:rFonts w:ascii="Times New Roman" w:hAnsi="Times New Roman" w:cs="Times New Roman"/>
                <w:sz w:val="24"/>
                <w:szCs w:val="24"/>
              </w:rPr>
              <w:t xml:space="preserve">Pagerės mokinių mokymosi pažanga </w:t>
            </w:r>
            <w:r w:rsidR="00A75536">
              <w:rPr>
                <w:rFonts w:ascii="Times New Roman" w:hAnsi="Times New Roman" w:cs="Times New Roman"/>
                <w:sz w:val="24"/>
                <w:szCs w:val="24"/>
              </w:rPr>
              <w:t>1</w:t>
            </w:r>
            <w:r w:rsidR="00A75536" w:rsidRPr="009B7A8B">
              <w:rPr>
                <w:rFonts w:ascii="Times New Roman" w:hAnsi="Times New Roman" w:cs="Times New Roman"/>
                <w:sz w:val="24"/>
                <w:szCs w:val="24"/>
              </w:rPr>
              <w:t>0 proc. lyginant su 20</w:t>
            </w:r>
            <w:r w:rsidR="00A75536">
              <w:rPr>
                <w:rFonts w:ascii="Times New Roman" w:hAnsi="Times New Roman" w:cs="Times New Roman"/>
                <w:sz w:val="24"/>
                <w:szCs w:val="24"/>
              </w:rPr>
              <w:t>20</w:t>
            </w:r>
            <w:r>
              <w:rPr>
                <w:rFonts w:ascii="Times New Roman" w:hAnsi="Times New Roman" w:cs="Times New Roman"/>
                <w:sz w:val="24"/>
                <w:szCs w:val="24"/>
              </w:rPr>
              <w:t>-2021 m.</w:t>
            </w:r>
            <w:r w:rsidR="00D73951">
              <w:rPr>
                <w:rFonts w:ascii="Times New Roman" w:hAnsi="Times New Roman" w:cs="Times New Roman"/>
                <w:sz w:val="24"/>
                <w:szCs w:val="24"/>
              </w:rPr>
              <w:t xml:space="preserve"> </w:t>
            </w:r>
            <w:r>
              <w:rPr>
                <w:rFonts w:ascii="Times New Roman" w:hAnsi="Times New Roman" w:cs="Times New Roman"/>
                <w:sz w:val="24"/>
                <w:szCs w:val="24"/>
              </w:rPr>
              <w:t xml:space="preserve">m. </w:t>
            </w:r>
          </w:p>
          <w:p w:rsidR="00A75536" w:rsidRPr="009B7A8B" w:rsidRDefault="00BE5BA6" w:rsidP="001F7B7B">
            <w:pPr>
              <w:jc w:val="both"/>
              <w:rPr>
                <w:rFonts w:ascii="Times New Roman" w:hAnsi="Times New Roman" w:cs="Times New Roman"/>
                <w:sz w:val="24"/>
                <w:szCs w:val="24"/>
              </w:rPr>
            </w:pPr>
            <w:r>
              <w:rPr>
                <w:rFonts w:ascii="Times New Roman" w:hAnsi="Times New Roman" w:cs="Times New Roman"/>
                <w:sz w:val="24"/>
                <w:szCs w:val="24"/>
              </w:rPr>
              <w:t xml:space="preserve">3. </w:t>
            </w:r>
            <w:r w:rsidR="00A75536">
              <w:rPr>
                <w:rFonts w:ascii="Times New Roman" w:hAnsi="Times New Roman" w:cs="Times New Roman"/>
                <w:sz w:val="24"/>
                <w:szCs w:val="24"/>
              </w:rPr>
              <w:t>8</w:t>
            </w:r>
            <w:r w:rsidR="00A75536" w:rsidRPr="009B7A8B">
              <w:rPr>
                <w:rFonts w:ascii="Times New Roman" w:hAnsi="Times New Roman" w:cs="Times New Roman"/>
                <w:sz w:val="24"/>
                <w:szCs w:val="24"/>
              </w:rPr>
              <w:t>0 proc. mokinių dalyvaus organizuojamose individualiose konsultacijose.</w:t>
            </w:r>
          </w:p>
          <w:p w:rsidR="00A75536" w:rsidRPr="009E6E50" w:rsidRDefault="00BE5BA6" w:rsidP="009E6E50">
            <w:pPr>
              <w:jc w:val="both"/>
              <w:rPr>
                <w:rFonts w:ascii="Times New Roman" w:hAnsi="Times New Roman" w:cs="Times New Roman"/>
                <w:sz w:val="24"/>
                <w:szCs w:val="24"/>
              </w:rPr>
            </w:pPr>
            <w:r>
              <w:rPr>
                <w:rFonts w:ascii="Times New Roman" w:hAnsi="Times New Roman" w:cs="Times New Roman"/>
                <w:sz w:val="24"/>
                <w:szCs w:val="24"/>
              </w:rPr>
              <w:t>4.</w:t>
            </w:r>
            <w:r w:rsidR="00D73951">
              <w:rPr>
                <w:rFonts w:ascii="Times New Roman" w:hAnsi="Times New Roman" w:cs="Times New Roman"/>
                <w:sz w:val="24"/>
                <w:szCs w:val="24"/>
              </w:rPr>
              <w:t xml:space="preserve"> </w:t>
            </w:r>
            <w:r>
              <w:rPr>
                <w:rFonts w:ascii="Times New Roman" w:hAnsi="Times New Roman" w:cs="Times New Roman"/>
                <w:sz w:val="24"/>
                <w:szCs w:val="24"/>
              </w:rPr>
              <w:t>6</w:t>
            </w:r>
            <w:r w:rsidR="00A75536" w:rsidRPr="009B7A8B">
              <w:rPr>
                <w:rFonts w:ascii="Times New Roman" w:hAnsi="Times New Roman" w:cs="Times New Roman"/>
                <w:sz w:val="24"/>
                <w:szCs w:val="24"/>
              </w:rPr>
              <w:t>0 proc. mokinių pri</w:t>
            </w:r>
            <w:r w:rsidR="00D73951">
              <w:rPr>
                <w:rFonts w:ascii="Times New Roman" w:hAnsi="Times New Roman" w:cs="Times New Roman"/>
                <w:sz w:val="24"/>
                <w:szCs w:val="24"/>
              </w:rPr>
              <w:t>sijungs prie Moodle</w:t>
            </w:r>
            <w:r w:rsidR="00A75536">
              <w:rPr>
                <w:rFonts w:ascii="Times New Roman" w:hAnsi="Times New Roman" w:cs="Times New Roman"/>
                <w:sz w:val="24"/>
                <w:szCs w:val="24"/>
              </w:rPr>
              <w:t xml:space="preserve"> sistemos.</w:t>
            </w:r>
          </w:p>
        </w:tc>
        <w:tc>
          <w:tcPr>
            <w:tcW w:w="1823" w:type="dxa"/>
            <w:gridSpan w:val="2"/>
            <w:tcBorders>
              <w:top w:val="single" w:sz="4" w:space="0" w:color="auto"/>
            </w:tcBorders>
          </w:tcPr>
          <w:p w:rsidR="00A75536" w:rsidRPr="009B7A8B" w:rsidRDefault="00A75536" w:rsidP="001F7B7B">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Direktorė, direktorės pavaduotoja ugdymui</w:t>
            </w:r>
          </w:p>
        </w:tc>
        <w:tc>
          <w:tcPr>
            <w:tcW w:w="1154"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Borders>
              <w:top w:val="single" w:sz="4" w:space="0" w:color="auto"/>
            </w:tcBorders>
          </w:tcPr>
          <w:p w:rsidR="00A75536" w:rsidRPr="009B7A8B"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1135" w:type="dxa"/>
            <w:gridSpan w:val="2"/>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361"/>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Organizuoti skyriuje dirbantiems mokytojams edukacinę, praktinę, pažintinę veiklą ne mokykloje.</w:t>
            </w:r>
          </w:p>
        </w:tc>
        <w:tc>
          <w:tcPr>
            <w:tcW w:w="3138" w:type="dxa"/>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D73951"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Organizuojamos edukacinės išvykos, jų skaičius.</w:t>
            </w:r>
          </w:p>
          <w:p w:rsidR="00A75536" w:rsidRPr="00B42A67" w:rsidRDefault="00A75536" w:rsidP="00D73951">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2. 100 proc. </w:t>
            </w:r>
            <w:r w:rsidR="00D73951" w:rsidRPr="00B42A67">
              <w:rPr>
                <w:rFonts w:ascii="Times New Roman" w:eastAsia="Times New Roman" w:hAnsi="Times New Roman" w:cs="Times New Roman"/>
                <w:sz w:val="24"/>
                <w:szCs w:val="24"/>
                <w:lang w:eastAsia="lt-LT"/>
              </w:rPr>
              <w:t>mokytojų dalyvavaus</w:t>
            </w:r>
            <w:r w:rsidRPr="00B42A67">
              <w:rPr>
                <w:rFonts w:ascii="Times New Roman" w:eastAsia="Times New Roman" w:hAnsi="Times New Roman" w:cs="Times New Roman"/>
                <w:sz w:val="24"/>
                <w:szCs w:val="24"/>
                <w:lang w:eastAsia="lt-LT"/>
              </w:rPr>
              <w:t xml:space="preserve"> edukacinėje išvykoje.</w:t>
            </w:r>
          </w:p>
        </w:tc>
        <w:tc>
          <w:tcPr>
            <w:tcW w:w="1823"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Skyrių vedėjas</w:t>
            </w:r>
          </w:p>
        </w:tc>
        <w:tc>
          <w:tcPr>
            <w:tcW w:w="1154"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II-III ketvirčiai</w:t>
            </w:r>
          </w:p>
        </w:tc>
        <w:tc>
          <w:tcPr>
            <w:tcW w:w="914" w:type="dxa"/>
          </w:tcPr>
          <w:p w:rsidR="00A75536" w:rsidRPr="009B7A8B" w:rsidRDefault="00F22B12" w:rsidP="00B51182">
            <w:pPr>
              <w:spacing w:after="0" w:line="240" w:lineRule="auto"/>
              <w:jc w:val="center"/>
              <w:rPr>
                <w:rFonts w:ascii="Times New Roman" w:eastAsia="Times New Roman" w:hAnsi="Times New Roman" w:cs="Times New Roman"/>
                <w:sz w:val="24"/>
                <w:szCs w:val="24"/>
                <w:lang w:eastAsia="lt-LT"/>
              </w:rPr>
            </w:pPr>
            <w:r w:rsidRPr="00F22B12">
              <w:rPr>
                <w:rFonts w:ascii="Times New Roman" w:eastAsia="Times New Roman" w:hAnsi="Times New Roman" w:cs="Times New Roman"/>
                <w:color w:val="00B050"/>
                <w:sz w:val="24"/>
                <w:szCs w:val="24"/>
                <w:lang w:eastAsia="lt-LT"/>
              </w:rPr>
              <w:t>6</w:t>
            </w: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098"/>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Sudaryti sąlygas Pravieniškių skyriuje dirbantiems mokytojams  pasitikrinti sveikatą.</w:t>
            </w:r>
          </w:p>
        </w:tc>
        <w:tc>
          <w:tcPr>
            <w:tcW w:w="3138" w:type="dxa"/>
          </w:tcPr>
          <w:p w:rsidR="00A75536" w:rsidRPr="009B7A8B" w:rsidRDefault="00BE5BA6" w:rsidP="00B51182">
            <w:pPr>
              <w:spacing w:after="0" w:line="240" w:lineRule="auto"/>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1.</w:t>
            </w:r>
            <w:r w:rsidR="00D73951">
              <w:rPr>
                <w:rFonts w:ascii="Times New Roman" w:eastAsia="Times New Roman" w:hAnsi="Times New Roman" w:cs="Times New Roman"/>
                <w:sz w:val="24"/>
                <w:szCs w:val="24"/>
                <w:lang w:val="pt-BR" w:eastAsia="lt-LT"/>
              </w:rPr>
              <w:t xml:space="preserve"> </w:t>
            </w:r>
            <w:r w:rsidR="00A75536" w:rsidRPr="009B7A8B">
              <w:rPr>
                <w:rFonts w:ascii="Times New Roman" w:eastAsia="Times New Roman" w:hAnsi="Times New Roman" w:cs="Times New Roman"/>
                <w:sz w:val="24"/>
                <w:szCs w:val="24"/>
                <w:lang w:val="pt-BR" w:eastAsia="lt-LT"/>
              </w:rPr>
              <w:t>Mokytojų, kuriems suteikta paslauga, skaičius.</w:t>
            </w:r>
          </w:p>
        </w:tc>
        <w:tc>
          <w:tcPr>
            <w:tcW w:w="1823"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Skyrių vedėjas</w:t>
            </w:r>
          </w:p>
        </w:tc>
        <w:tc>
          <w:tcPr>
            <w:tcW w:w="1154"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III-IV ketvirčiai</w:t>
            </w:r>
          </w:p>
        </w:tc>
        <w:tc>
          <w:tcPr>
            <w:tcW w:w="914" w:type="dxa"/>
          </w:tcPr>
          <w:p w:rsidR="00A75536" w:rsidRPr="009B7A8B" w:rsidRDefault="00F22B12" w:rsidP="00B51182">
            <w:pPr>
              <w:spacing w:after="0" w:line="240" w:lineRule="auto"/>
              <w:jc w:val="center"/>
              <w:rPr>
                <w:rFonts w:ascii="Times New Roman" w:eastAsia="Times New Roman" w:hAnsi="Times New Roman" w:cs="Times New Roman"/>
                <w:sz w:val="24"/>
                <w:szCs w:val="24"/>
                <w:lang w:eastAsia="lt-LT"/>
              </w:rPr>
            </w:pPr>
            <w:r w:rsidRPr="00F22B12">
              <w:rPr>
                <w:rFonts w:ascii="Times New Roman" w:eastAsia="Times New Roman" w:hAnsi="Times New Roman" w:cs="Times New Roman"/>
                <w:color w:val="00B050"/>
                <w:sz w:val="24"/>
                <w:szCs w:val="24"/>
                <w:lang w:eastAsia="lt-LT"/>
              </w:rPr>
              <w:t>3</w:t>
            </w: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5561"/>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B42A67" w:rsidRDefault="00A75536" w:rsidP="00B51182">
            <w:pPr>
              <w:spacing w:after="0" w:line="240" w:lineRule="auto"/>
              <w:jc w:val="both"/>
              <w:rPr>
                <w:rFonts w:ascii="Times New Roman" w:hAnsi="Times New Roman" w:cs="Times New Roman"/>
                <w:sz w:val="24"/>
                <w:szCs w:val="24"/>
              </w:rPr>
            </w:pPr>
            <w:r w:rsidRPr="00B42A67">
              <w:rPr>
                <w:rFonts w:ascii="Times New Roman" w:hAnsi="Times New Roman" w:cs="Times New Roman"/>
                <w:sz w:val="24"/>
                <w:szCs w:val="24"/>
              </w:rPr>
              <w:t>Užtikrinti gerą mokykl</w:t>
            </w:r>
            <w:r w:rsidR="00D73951" w:rsidRPr="00B42A67">
              <w:rPr>
                <w:rFonts w:ascii="Times New Roman" w:hAnsi="Times New Roman" w:cs="Times New Roman"/>
                <w:sz w:val="24"/>
                <w:szCs w:val="24"/>
              </w:rPr>
              <w:t>os bendruomenės narių savijautą</w:t>
            </w:r>
          </w:p>
          <w:p w:rsidR="00A75536" w:rsidRPr="00B42A67" w:rsidRDefault="00D73951"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hAnsi="Times New Roman" w:cs="Times New Roman"/>
                <w:sz w:val="24"/>
                <w:szCs w:val="24"/>
              </w:rPr>
              <w:t>(Metodinių grupių veiklos</w:t>
            </w:r>
            <w:r w:rsidR="00A75536" w:rsidRPr="00B42A67">
              <w:rPr>
                <w:rFonts w:ascii="Times New Roman" w:hAnsi="Times New Roman" w:cs="Times New Roman"/>
                <w:sz w:val="24"/>
                <w:szCs w:val="24"/>
              </w:rPr>
              <w:t xml:space="preserve"> planai 2,</w:t>
            </w:r>
            <w:r w:rsidRPr="00B42A67">
              <w:rPr>
                <w:rFonts w:ascii="Times New Roman" w:hAnsi="Times New Roman" w:cs="Times New Roman"/>
                <w:sz w:val="24"/>
                <w:szCs w:val="24"/>
              </w:rPr>
              <w:t xml:space="preserve"> </w:t>
            </w:r>
            <w:r w:rsidR="00A75536" w:rsidRPr="00B42A67">
              <w:rPr>
                <w:rFonts w:ascii="Times New Roman" w:hAnsi="Times New Roman" w:cs="Times New Roman"/>
                <w:sz w:val="24"/>
                <w:szCs w:val="24"/>
              </w:rPr>
              <w:t>3 priedas)</w:t>
            </w:r>
            <w:r w:rsidRPr="00B42A67">
              <w:rPr>
                <w:rFonts w:ascii="Times New Roman" w:hAnsi="Times New Roman" w:cs="Times New Roman"/>
                <w:sz w:val="24"/>
                <w:szCs w:val="24"/>
              </w:rPr>
              <w:t>.</w:t>
            </w:r>
          </w:p>
        </w:tc>
        <w:tc>
          <w:tcPr>
            <w:tcW w:w="3138" w:type="dxa"/>
          </w:tcPr>
          <w:p w:rsidR="00A75536" w:rsidRPr="00B42A67" w:rsidRDefault="00BE5BA6" w:rsidP="00104908">
            <w:pPr>
              <w:tabs>
                <w:tab w:val="left" w:pos="602"/>
              </w:tabs>
              <w:spacing w:after="0" w:line="240" w:lineRule="auto"/>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1.</w:t>
            </w:r>
            <w:r w:rsidR="00D73951" w:rsidRPr="00B42A67">
              <w:rPr>
                <w:rFonts w:ascii="Times New Roman" w:eastAsia="Times New Roman" w:hAnsi="Times New Roman" w:cs="Times New Roman"/>
                <w:sz w:val="24"/>
                <w:szCs w:val="24"/>
              </w:rPr>
              <w:t xml:space="preserve"> </w:t>
            </w:r>
            <w:r w:rsidR="00A75536" w:rsidRPr="00B42A67">
              <w:rPr>
                <w:rFonts w:ascii="Times New Roman" w:eastAsia="Times New Roman" w:hAnsi="Times New Roman" w:cs="Times New Roman"/>
                <w:sz w:val="24"/>
                <w:szCs w:val="24"/>
              </w:rPr>
              <w:t>Metodinėse grupėse organizuoti mokytojų diskusijas  dėl emocinio socialinio intelekto ugdymo veiksmų plano.</w:t>
            </w:r>
          </w:p>
          <w:p w:rsidR="00A75536" w:rsidRPr="00B42A67" w:rsidRDefault="00BE5BA6" w:rsidP="00104908">
            <w:pPr>
              <w:spacing w:after="0" w:line="240" w:lineRule="auto"/>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2.</w:t>
            </w:r>
            <w:r w:rsidR="00D73951" w:rsidRPr="00B42A67">
              <w:rPr>
                <w:rFonts w:ascii="Times New Roman" w:eastAsia="Times New Roman" w:hAnsi="Times New Roman" w:cs="Times New Roman"/>
                <w:sz w:val="24"/>
                <w:szCs w:val="24"/>
              </w:rPr>
              <w:t xml:space="preserve"> Diskusijose dalyvaus</w:t>
            </w:r>
            <w:r w:rsidR="00A75536" w:rsidRPr="00B42A67">
              <w:rPr>
                <w:rFonts w:ascii="Times New Roman" w:eastAsia="Times New Roman" w:hAnsi="Times New Roman" w:cs="Times New Roman"/>
                <w:sz w:val="24"/>
                <w:szCs w:val="24"/>
              </w:rPr>
              <w:t xml:space="preserve"> ne mažiau kaip 90 proc. mokytojų.</w:t>
            </w:r>
          </w:p>
          <w:p w:rsidR="00A75536" w:rsidRPr="00B42A67" w:rsidRDefault="00BE5BA6" w:rsidP="00104908">
            <w:pPr>
              <w:spacing w:after="0" w:line="240" w:lineRule="auto"/>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3.</w:t>
            </w:r>
            <w:r w:rsidR="004065B1" w:rsidRPr="00B42A67">
              <w:rPr>
                <w:rFonts w:ascii="Times New Roman" w:eastAsia="Times New Roman" w:hAnsi="Times New Roman" w:cs="Times New Roman"/>
                <w:sz w:val="24"/>
                <w:szCs w:val="24"/>
              </w:rPr>
              <w:t xml:space="preserve"> </w:t>
            </w:r>
            <w:r w:rsidR="00A75536" w:rsidRPr="00B42A67">
              <w:rPr>
                <w:rFonts w:ascii="Times New Roman" w:eastAsia="Times New Roman" w:hAnsi="Times New Roman" w:cs="Times New Roman"/>
                <w:sz w:val="24"/>
                <w:szCs w:val="24"/>
              </w:rPr>
              <w:t>Organizuoti mokymai (mokiniams ir mokytojams) apie mokinių emocinio socialinio intelekto ugdymą.</w:t>
            </w:r>
          </w:p>
          <w:p w:rsidR="00A75536" w:rsidRPr="00B42A67" w:rsidRDefault="00BE5BA6" w:rsidP="00104908">
            <w:pPr>
              <w:spacing w:after="0" w:line="240" w:lineRule="auto"/>
              <w:ind w:right="175"/>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 xml:space="preserve">4. </w:t>
            </w:r>
            <w:r w:rsidR="00A75536" w:rsidRPr="00B42A67">
              <w:rPr>
                <w:rFonts w:ascii="Times New Roman" w:eastAsia="Times New Roman" w:hAnsi="Times New Roman" w:cs="Times New Roman"/>
                <w:sz w:val="24"/>
                <w:szCs w:val="24"/>
              </w:rPr>
              <w:t>Parengtas emocinio socialinio intelekto ugdymo veiksmų</w:t>
            </w:r>
            <w:r w:rsidR="004065B1" w:rsidRPr="00B42A67">
              <w:rPr>
                <w:rFonts w:ascii="Times New Roman" w:eastAsia="Times New Roman" w:hAnsi="Times New Roman" w:cs="Times New Roman"/>
                <w:sz w:val="24"/>
                <w:szCs w:val="24"/>
              </w:rPr>
              <w:t xml:space="preserve"> planas ne vėliau kaip iki 2022 m. </w:t>
            </w:r>
            <w:r w:rsidR="00A75536" w:rsidRPr="00B42A67">
              <w:rPr>
                <w:rFonts w:ascii="Times New Roman" w:eastAsia="Times New Roman" w:hAnsi="Times New Roman" w:cs="Times New Roman"/>
                <w:sz w:val="24"/>
                <w:szCs w:val="24"/>
              </w:rPr>
              <w:t>rugsėjo 3 d.</w:t>
            </w:r>
          </w:p>
          <w:p w:rsidR="00A75536" w:rsidRPr="00B42A67" w:rsidRDefault="00BE5BA6" w:rsidP="00104908">
            <w:pPr>
              <w:spacing w:after="0" w:line="240" w:lineRule="auto"/>
              <w:ind w:right="175"/>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5</w:t>
            </w:r>
            <w:r w:rsidR="00A75536" w:rsidRPr="00B42A67">
              <w:rPr>
                <w:rFonts w:ascii="Times New Roman" w:eastAsia="Times New Roman" w:hAnsi="Times New Roman" w:cs="Times New Roman"/>
                <w:sz w:val="24"/>
                <w:szCs w:val="24"/>
              </w:rPr>
              <w:t>.</w:t>
            </w:r>
            <w:r w:rsidRPr="00B42A67">
              <w:rPr>
                <w:rFonts w:ascii="Times New Roman" w:eastAsia="Times New Roman" w:hAnsi="Times New Roman" w:cs="Times New Roman"/>
                <w:sz w:val="24"/>
                <w:szCs w:val="24"/>
              </w:rPr>
              <w:t xml:space="preserve"> </w:t>
            </w:r>
            <w:r w:rsidR="00A75536" w:rsidRPr="00B42A67">
              <w:rPr>
                <w:rFonts w:ascii="Times New Roman" w:eastAsia="Times New Roman" w:hAnsi="Times New Roman" w:cs="Times New Roman"/>
                <w:sz w:val="24"/>
                <w:szCs w:val="24"/>
              </w:rPr>
              <w:t>Mokyklos bendruomenei skleidžiama informacija apie emocinio socialinio intelekto ugdymą (2 informaciniai straipsniai mokyklos internetinėje svetainėje naujienų skiltyje).</w:t>
            </w:r>
          </w:p>
          <w:p w:rsidR="00A75536" w:rsidRPr="00B42A67" w:rsidRDefault="00BE5BA6" w:rsidP="00104908">
            <w:pPr>
              <w:jc w:val="both"/>
              <w:rPr>
                <w:rFonts w:ascii="Times New Roman" w:hAnsi="Times New Roman" w:cs="Times New Roman"/>
                <w:sz w:val="24"/>
                <w:szCs w:val="24"/>
              </w:rPr>
            </w:pPr>
            <w:r w:rsidRPr="00B42A67">
              <w:rPr>
                <w:rFonts w:ascii="Times New Roman" w:eastAsia="Times New Roman" w:hAnsi="Times New Roman" w:cs="Times New Roman"/>
                <w:sz w:val="24"/>
                <w:szCs w:val="24"/>
              </w:rPr>
              <w:t xml:space="preserve">6. </w:t>
            </w:r>
            <w:r w:rsidR="00A75536" w:rsidRPr="00B42A67">
              <w:rPr>
                <w:rFonts w:ascii="Times New Roman" w:eastAsia="Times New Roman" w:hAnsi="Times New Roman" w:cs="Times New Roman"/>
                <w:sz w:val="24"/>
                <w:szCs w:val="24"/>
              </w:rPr>
              <w:t>Įgyvendinta ne mažiau kaip 80 proc. visų suplanuotų veiklų.</w:t>
            </w:r>
          </w:p>
        </w:tc>
        <w:tc>
          <w:tcPr>
            <w:tcW w:w="1823"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Direktorius, direktorės pavaduotoja ugdymui, skyrių vedėjas</w:t>
            </w:r>
            <w:r>
              <w:rPr>
                <w:rFonts w:ascii="Times New Roman" w:eastAsia="Times New Roman" w:hAnsi="Times New Roman" w:cs="Times New Roman"/>
                <w:sz w:val="24"/>
                <w:szCs w:val="24"/>
                <w:lang w:eastAsia="lt-LT"/>
              </w:rPr>
              <w:t>, metodinių grupių pirmininkai</w:t>
            </w:r>
          </w:p>
        </w:tc>
        <w:tc>
          <w:tcPr>
            <w:tcW w:w="1154"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Pr>
          <w:p w:rsidR="00A75536" w:rsidRPr="009B7A8B"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42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4065B1" w:rsidRDefault="00A75536" w:rsidP="002A3C0B">
            <w:pPr>
              <w:pStyle w:val="Normal1"/>
              <w:spacing w:line="252"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Darbuotojų metinis </w:t>
            </w:r>
            <w:r>
              <w:rPr>
                <w:rFonts w:ascii="Times New Roman" w:hAnsi="Times New Roman" w:cs="Times New Roman"/>
                <w:sz w:val="24"/>
                <w:szCs w:val="24"/>
              </w:rPr>
              <w:lastRenderedPageBreak/>
              <w:t>veiklos vertinimas</w:t>
            </w:r>
            <w:r w:rsidR="004065B1">
              <w:rPr>
                <w:rFonts w:ascii="Times New Roman" w:hAnsi="Times New Roman" w:cs="Times New Roman"/>
                <w:color w:val="FF0000"/>
                <w:sz w:val="24"/>
                <w:szCs w:val="24"/>
              </w:rPr>
              <w:t>.</w:t>
            </w:r>
          </w:p>
        </w:tc>
        <w:tc>
          <w:tcPr>
            <w:tcW w:w="3138" w:type="dxa"/>
          </w:tcPr>
          <w:p w:rsidR="00A75536" w:rsidRPr="009B7A8B" w:rsidRDefault="00BE5BA6" w:rsidP="00B51182">
            <w:pPr>
              <w:spacing w:after="0" w:line="240" w:lineRule="auto"/>
              <w:ind w:left="34"/>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4065B1">
              <w:rPr>
                <w:rFonts w:ascii="Times New Roman" w:eastAsia="Times New Roman" w:hAnsi="Times New Roman" w:cs="Times New Roman"/>
                <w:sz w:val="24"/>
                <w:szCs w:val="24"/>
                <w:lang w:eastAsia="lt-LT"/>
              </w:rPr>
              <w:t xml:space="preserve"> </w:t>
            </w:r>
            <w:r w:rsidR="00A75536">
              <w:rPr>
                <w:rFonts w:ascii="Times New Roman" w:eastAsia="Times New Roman" w:hAnsi="Times New Roman" w:cs="Times New Roman"/>
                <w:sz w:val="24"/>
                <w:szCs w:val="24"/>
                <w:lang w:eastAsia="lt-LT"/>
              </w:rPr>
              <w:t>Bus organiz</w:t>
            </w:r>
            <w:r>
              <w:rPr>
                <w:rFonts w:ascii="Times New Roman" w:eastAsia="Times New Roman" w:hAnsi="Times New Roman" w:cs="Times New Roman"/>
                <w:sz w:val="24"/>
                <w:szCs w:val="24"/>
                <w:lang w:eastAsia="lt-LT"/>
              </w:rPr>
              <w:t xml:space="preserve">uoti metiniai </w:t>
            </w:r>
            <w:r>
              <w:rPr>
                <w:rFonts w:ascii="Times New Roman" w:eastAsia="Times New Roman" w:hAnsi="Times New Roman" w:cs="Times New Roman"/>
                <w:sz w:val="24"/>
                <w:szCs w:val="24"/>
                <w:lang w:eastAsia="lt-LT"/>
              </w:rPr>
              <w:lastRenderedPageBreak/>
              <w:t>veiklos vertinimo</w:t>
            </w:r>
            <w:r w:rsidR="00A75536">
              <w:rPr>
                <w:rFonts w:ascii="Times New Roman" w:eastAsia="Times New Roman" w:hAnsi="Times New Roman" w:cs="Times New Roman"/>
                <w:sz w:val="24"/>
                <w:szCs w:val="24"/>
                <w:lang w:eastAsia="lt-LT"/>
              </w:rPr>
              <w:t xml:space="preserve"> pokalbiai su kiekvienu darbuotoju, įvertinta jų veikla, numatyti ateinančių metų veiklos tikslai, nustatyta kintamoji dalis.</w:t>
            </w:r>
          </w:p>
        </w:tc>
        <w:tc>
          <w:tcPr>
            <w:tcW w:w="1823" w:type="dxa"/>
            <w:gridSpan w:val="2"/>
          </w:tcPr>
          <w:p w:rsidR="00A75536" w:rsidRPr="009B7A8B" w:rsidRDefault="00BE5BA6" w:rsidP="009E6E5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Direktorė</w:t>
            </w:r>
            <w:r w:rsidR="00A75536" w:rsidRPr="009B7A8B">
              <w:rPr>
                <w:rFonts w:ascii="Times New Roman" w:eastAsia="Times New Roman" w:hAnsi="Times New Roman" w:cs="Times New Roman"/>
                <w:sz w:val="24"/>
                <w:szCs w:val="24"/>
                <w:lang w:eastAsia="lt-LT"/>
              </w:rPr>
              <w:t xml:space="preserve"> </w:t>
            </w:r>
          </w:p>
        </w:tc>
        <w:tc>
          <w:tcPr>
            <w:tcW w:w="1154" w:type="dxa"/>
            <w:gridSpan w:val="2"/>
          </w:tcPr>
          <w:p w:rsidR="00A75536" w:rsidRPr="009B7A8B" w:rsidRDefault="00A75536" w:rsidP="00422E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Sausis </w:t>
            </w:r>
          </w:p>
        </w:tc>
        <w:tc>
          <w:tcPr>
            <w:tcW w:w="914"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35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B42A67" w:rsidRDefault="00A75536" w:rsidP="00B20C13">
            <w:pPr>
              <w:spacing w:after="0" w:line="240" w:lineRule="auto"/>
              <w:jc w:val="both"/>
              <w:rPr>
                <w:rFonts w:ascii="Times New Roman" w:eastAsia="Times New Roman" w:hAnsi="Times New Roman" w:cs="Times New Roman"/>
                <w:sz w:val="24"/>
                <w:szCs w:val="24"/>
              </w:rPr>
            </w:pPr>
          </w:p>
          <w:p w:rsidR="00A75536" w:rsidRPr="00B42A67" w:rsidRDefault="00A75536" w:rsidP="00B20C13">
            <w:pPr>
              <w:spacing w:after="0" w:line="240" w:lineRule="auto"/>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Pedagogų metiniai veiklos vertinimo pokalbiai</w:t>
            </w:r>
            <w:r w:rsidR="004065B1" w:rsidRPr="00B42A67">
              <w:rPr>
                <w:rFonts w:ascii="Times New Roman" w:eastAsia="Times New Roman" w:hAnsi="Times New Roman" w:cs="Times New Roman"/>
                <w:sz w:val="24"/>
                <w:szCs w:val="24"/>
              </w:rPr>
              <w:t>.</w:t>
            </w:r>
          </w:p>
          <w:p w:rsidR="00A75536" w:rsidRPr="00B42A67" w:rsidRDefault="00A75536" w:rsidP="00B20C13">
            <w:pPr>
              <w:spacing w:after="0" w:line="240" w:lineRule="auto"/>
              <w:jc w:val="both"/>
              <w:rPr>
                <w:rFonts w:ascii="Times New Roman" w:eastAsia="Times New Roman" w:hAnsi="Times New Roman" w:cs="Times New Roman"/>
                <w:sz w:val="24"/>
                <w:szCs w:val="24"/>
              </w:rPr>
            </w:pPr>
          </w:p>
          <w:p w:rsidR="00A75536" w:rsidRPr="00B42A67" w:rsidRDefault="00A75536" w:rsidP="00B20C13">
            <w:pPr>
              <w:spacing w:after="0" w:line="240" w:lineRule="auto"/>
              <w:jc w:val="both"/>
              <w:rPr>
                <w:rFonts w:ascii="Times New Roman" w:eastAsia="Times New Roman" w:hAnsi="Times New Roman" w:cs="Times New Roman"/>
                <w:sz w:val="24"/>
                <w:szCs w:val="24"/>
              </w:rPr>
            </w:pPr>
          </w:p>
          <w:p w:rsidR="00A75536" w:rsidRPr="00B42A67" w:rsidRDefault="00A75536" w:rsidP="00B20C13">
            <w:pPr>
              <w:spacing w:after="0" w:line="240" w:lineRule="auto"/>
              <w:jc w:val="both"/>
              <w:rPr>
                <w:rFonts w:ascii="Times New Roman" w:eastAsia="Times New Roman" w:hAnsi="Times New Roman" w:cs="Times New Roman"/>
                <w:sz w:val="24"/>
                <w:szCs w:val="24"/>
              </w:rPr>
            </w:pPr>
          </w:p>
        </w:tc>
        <w:tc>
          <w:tcPr>
            <w:tcW w:w="3138" w:type="dxa"/>
          </w:tcPr>
          <w:p w:rsidR="00A75536" w:rsidRPr="00B42A67" w:rsidRDefault="00BE5BA6" w:rsidP="002A3C0B">
            <w:pPr>
              <w:spacing w:after="0" w:line="240" w:lineRule="auto"/>
              <w:ind w:left="34"/>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4065B1"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Bus suorganizuoti metiniai veiklos vertinimo pokalbiai</w:t>
            </w:r>
            <w:r w:rsidR="004065B1" w:rsidRPr="00B42A67">
              <w:rPr>
                <w:rFonts w:ascii="Times New Roman" w:eastAsia="Times New Roman" w:hAnsi="Times New Roman" w:cs="Times New Roman"/>
                <w:sz w:val="24"/>
                <w:szCs w:val="24"/>
                <w:lang w:eastAsia="lt-LT"/>
              </w:rPr>
              <w:t xml:space="preserve"> su</w:t>
            </w:r>
            <w:r w:rsidR="00A75536" w:rsidRPr="00B42A67">
              <w:rPr>
                <w:rFonts w:ascii="Times New Roman" w:eastAsia="Times New Roman" w:hAnsi="Times New Roman" w:cs="Times New Roman"/>
                <w:sz w:val="24"/>
                <w:szCs w:val="24"/>
                <w:lang w:eastAsia="lt-LT"/>
              </w:rPr>
              <w:t xml:space="preserve"> kiekvienu pedagogu, įvertinta jų veikla, numatyti ateinančių metų veiklos tikslai</w:t>
            </w:r>
            <w:r w:rsidR="00275811" w:rsidRPr="00B42A67">
              <w:rPr>
                <w:rFonts w:ascii="Times New Roman" w:eastAsia="Times New Roman" w:hAnsi="Times New Roman" w:cs="Times New Roman"/>
                <w:sz w:val="24"/>
                <w:szCs w:val="24"/>
                <w:lang w:eastAsia="lt-LT"/>
              </w:rPr>
              <w:t>.</w:t>
            </w:r>
          </w:p>
        </w:tc>
        <w:tc>
          <w:tcPr>
            <w:tcW w:w="1823" w:type="dxa"/>
            <w:gridSpan w:val="2"/>
          </w:tcPr>
          <w:p w:rsidR="00A75536" w:rsidRDefault="00BE5BA6"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54" w:type="dxa"/>
            <w:gridSpan w:val="2"/>
          </w:tcPr>
          <w:p w:rsidR="00A75536" w:rsidRDefault="00A75536"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Rugpjūtis </w:t>
            </w:r>
          </w:p>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95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B42A67" w:rsidRDefault="00A75536" w:rsidP="00B20C13">
            <w:pPr>
              <w:spacing w:after="0" w:line="240" w:lineRule="auto"/>
              <w:jc w:val="both"/>
              <w:rPr>
                <w:rFonts w:ascii="Times New Roman" w:eastAsia="Times New Roman" w:hAnsi="Times New Roman" w:cs="Times New Roman"/>
                <w:sz w:val="24"/>
                <w:szCs w:val="24"/>
              </w:rPr>
            </w:pPr>
          </w:p>
          <w:p w:rsidR="00A75536" w:rsidRPr="00B42A67" w:rsidRDefault="00A75536" w:rsidP="00B20C13">
            <w:pPr>
              <w:spacing w:after="0" w:line="240" w:lineRule="auto"/>
              <w:jc w:val="both"/>
              <w:rPr>
                <w:rFonts w:ascii="Times New Roman" w:eastAsia="Times New Roman" w:hAnsi="Times New Roman" w:cs="Times New Roman"/>
                <w:sz w:val="24"/>
                <w:szCs w:val="24"/>
              </w:rPr>
            </w:pPr>
            <w:r w:rsidRPr="00B42A67">
              <w:rPr>
                <w:rFonts w:ascii="Times New Roman" w:eastAsia="Times New Roman" w:hAnsi="Times New Roman" w:cs="Times New Roman"/>
                <w:sz w:val="24"/>
                <w:szCs w:val="24"/>
              </w:rPr>
              <w:t>Vystyti bendradarbiavimo veiklas su kitomis ugdymo institucijomis.</w:t>
            </w:r>
          </w:p>
        </w:tc>
        <w:tc>
          <w:tcPr>
            <w:tcW w:w="3138" w:type="dxa"/>
          </w:tcPr>
          <w:p w:rsidR="00A75536" w:rsidRPr="00B42A67" w:rsidRDefault="00A75536" w:rsidP="002A3C0B">
            <w:pPr>
              <w:spacing w:after="0" w:line="240" w:lineRule="auto"/>
              <w:ind w:left="34"/>
              <w:contextualSpacing/>
              <w:jc w:val="both"/>
              <w:rPr>
                <w:rFonts w:ascii="Times New Roman" w:eastAsia="Times New Roman" w:hAnsi="Times New Roman" w:cs="Times New Roman"/>
                <w:sz w:val="24"/>
                <w:szCs w:val="24"/>
                <w:lang w:eastAsia="lt-LT"/>
              </w:rPr>
            </w:pPr>
          </w:p>
          <w:p w:rsidR="00A75536" w:rsidRPr="00B42A67" w:rsidRDefault="00BE5BA6" w:rsidP="002A3C0B">
            <w:pPr>
              <w:spacing w:after="0" w:line="240" w:lineRule="auto"/>
              <w:ind w:left="34"/>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4065B1" w:rsidRPr="00B42A67">
              <w:rPr>
                <w:rFonts w:ascii="Times New Roman" w:eastAsia="Times New Roman" w:hAnsi="Times New Roman" w:cs="Times New Roman"/>
                <w:sz w:val="24"/>
                <w:szCs w:val="24"/>
                <w:lang w:eastAsia="lt-LT"/>
              </w:rPr>
              <w:t xml:space="preserve"> </w:t>
            </w:r>
            <w:r w:rsidR="00A75536" w:rsidRPr="00B42A67">
              <w:rPr>
                <w:rFonts w:ascii="Times New Roman" w:eastAsia="Times New Roman" w:hAnsi="Times New Roman" w:cs="Times New Roman"/>
                <w:sz w:val="24"/>
                <w:szCs w:val="24"/>
                <w:lang w:eastAsia="lt-LT"/>
              </w:rPr>
              <w:t>Renginys, konferencija ar seminaras su Panevėžio suaugusiųjų ir jaunimo mokykla bei Vilniaus mokymo centru, jų skaičius</w:t>
            </w:r>
            <w:r w:rsidRPr="00B42A67">
              <w:rPr>
                <w:rFonts w:ascii="Times New Roman" w:eastAsia="Times New Roman" w:hAnsi="Times New Roman" w:cs="Times New Roman"/>
                <w:sz w:val="24"/>
                <w:szCs w:val="24"/>
                <w:lang w:eastAsia="lt-LT"/>
              </w:rPr>
              <w:t>.</w:t>
            </w:r>
          </w:p>
        </w:tc>
        <w:tc>
          <w:tcPr>
            <w:tcW w:w="1823" w:type="dxa"/>
            <w:gridSpan w:val="2"/>
          </w:tcPr>
          <w:p w:rsidR="00A75536"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Direktorė </w:t>
            </w:r>
          </w:p>
        </w:tc>
        <w:tc>
          <w:tcPr>
            <w:tcW w:w="1154" w:type="dxa"/>
            <w:gridSpan w:val="2"/>
          </w:tcPr>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1597"/>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9B7A8B" w:rsidRDefault="00A75536" w:rsidP="001F7B7B">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Parengti ir vykdyti mok</w:t>
            </w:r>
            <w:r w:rsidR="004065B1">
              <w:rPr>
                <w:rFonts w:ascii="Times New Roman" w:eastAsia="Times New Roman" w:hAnsi="Times New Roman" w:cs="Times New Roman"/>
                <w:sz w:val="24"/>
                <w:szCs w:val="24"/>
                <w:lang w:eastAsia="lt-LT"/>
              </w:rPr>
              <w:t>yklos bibliotekos veiklos planą</w:t>
            </w:r>
          </w:p>
          <w:p w:rsidR="00A75536" w:rsidRPr="009B7A8B" w:rsidRDefault="00A75536" w:rsidP="001F7B7B">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mokyklos bibliotekos planas 5</w:t>
            </w:r>
            <w:r w:rsidRPr="009B7A8B">
              <w:rPr>
                <w:rFonts w:ascii="Times New Roman" w:eastAsia="Times New Roman" w:hAnsi="Times New Roman" w:cs="Times New Roman"/>
                <w:sz w:val="24"/>
                <w:szCs w:val="24"/>
                <w:lang w:eastAsia="lt-LT"/>
              </w:rPr>
              <w:t xml:space="preserve"> priedas)</w:t>
            </w:r>
            <w:r w:rsidR="004065B1">
              <w:rPr>
                <w:rFonts w:ascii="Times New Roman" w:eastAsia="Times New Roman" w:hAnsi="Times New Roman" w:cs="Times New Roman"/>
                <w:sz w:val="24"/>
                <w:szCs w:val="24"/>
                <w:lang w:eastAsia="lt-LT"/>
              </w:rPr>
              <w:t>.</w:t>
            </w:r>
          </w:p>
          <w:p w:rsidR="00A75536" w:rsidRPr="009B7A8B" w:rsidRDefault="00A75536" w:rsidP="00B20C13">
            <w:pPr>
              <w:spacing w:after="0" w:line="240" w:lineRule="auto"/>
              <w:jc w:val="both"/>
              <w:rPr>
                <w:rFonts w:ascii="Times New Roman" w:eastAsia="Arial" w:hAnsi="Times New Roman" w:cs="Times New Roman"/>
                <w:sz w:val="24"/>
                <w:szCs w:val="24"/>
                <w:lang w:eastAsia="lt-LT"/>
              </w:rPr>
            </w:pPr>
          </w:p>
          <w:p w:rsidR="00A75536" w:rsidRPr="009B7A8B" w:rsidRDefault="00A75536" w:rsidP="00B20C13">
            <w:pPr>
              <w:spacing w:after="0" w:line="240" w:lineRule="auto"/>
              <w:jc w:val="both"/>
              <w:rPr>
                <w:rFonts w:ascii="Times New Roman" w:eastAsia="Times New Roman" w:hAnsi="Times New Roman" w:cs="Times New Roman"/>
                <w:sz w:val="24"/>
                <w:szCs w:val="24"/>
              </w:rPr>
            </w:pPr>
          </w:p>
        </w:tc>
        <w:tc>
          <w:tcPr>
            <w:tcW w:w="3138" w:type="dxa"/>
          </w:tcPr>
          <w:p w:rsidR="00275811" w:rsidRPr="009B7A8B" w:rsidRDefault="00275811" w:rsidP="00275811">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val="en-US" w:eastAsia="lt-LT"/>
              </w:rPr>
              <w:t>1</w:t>
            </w:r>
            <w:r w:rsidRPr="009B7A8B">
              <w:rPr>
                <w:rFonts w:ascii="Times New Roman" w:eastAsia="Times New Roman" w:hAnsi="Times New Roman" w:cs="Times New Roman"/>
                <w:sz w:val="24"/>
                <w:szCs w:val="24"/>
                <w:lang w:eastAsia="lt-LT"/>
              </w:rPr>
              <w:t>. Veiklų, kuriose dalyvauja daugiau nei 10 mokinių, skaičius</w:t>
            </w:r>
            <w:r>
              <w:rPr>
                <w:rFonts w:ascii="Times New Roman" w:eastAsia="Times New Roman" w:hAnsi="Times New Roman" w:cs="Times New Roman"/>
                <w:sz w:val="24"/>
                <w:szCs w:val="24"/>
                <w:lang w:eastAsia="lt-LT"/>
              </w:rPr>
              <w:t>.</w:t>
            </w:r>
          </w:p>
          <w:p w:rsidR="00275811" w:rsidRPr="009B7A8B" w:rsidRDefault="00275811" w:rsidP="00275811">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2. Parodų skaičius</w:t>
            </w:r>
            <w:r>
              <w:rPr>
                <w:rFonts w:ascii="Times New Roman" w:eastAsia="Times New Roman" w:hAnsi="Times New Roman" w:cs="Times New Roman"/>
                <w:sz w:val="24"/>
                <w:szCs w:val="24"/>
                <w:lang w:eastAsia="lt-LT"/>
              </w:rPr>
              <w:t xml:space="preserve"> - </w:t>
            </w:r>
            <w:r w:rsidRPr="00CB5E5B">
              <w:rPr>
                <w:rFonts w:ascii="Times New Roman" w:eastAsia="Times New Roman" w:hAnsi="Times New Roman" w:cs="Times New Roman"/>
                <w:sz w:val="24"/>
                <w:szCs w:val="24"/>
                <w:lang w:eastAsia="lt-LT"/>
              </w:rPr>
              <w:t>16</w:t>
            </w:r>
          </w:p>
          <w:p w:rsidR="00A75536" w:rsidRPr="009B7A8B" w:rsidRDefault="00275811" w:rsidP="00275811">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3. Skaitytojų skaičiaus pokytis </w:t>
            </w:r>
            <w:r w:rsidRPr="00CB5E5B">
              <w:rPr>
                <w:rFonts w:ascii="Times New Roman" w:eastAsia="Times New Roman" w:hAnsi="Times New Roman" w:cs="Times New Roman"/>
                <w:sz w:val="24"/>
                <w:szCs w:val="24"/>
                <w:lang w:eastAsia="lt-LT"/>
              </w:rPr>
              <w:t>bus 20 proc.</w:t>
            </w:r>
          </w:p>
        </w:tc>
        <w:tc>
          <w:tcPr>
            <w:tcW w:w="1823" w:type="dxa"/>
            <w:gridSpan w:val="2"/>
          </w:tcPr>
          <w:p w:rsidR="00A75536" w:rsidRPr="004065B1" w:rsidRDefault="00A75536" w:rsidP="004065B1">
            <w:pPr>
              <w:spacing w:after="0" w:line="240" w:lineRule="auto"/>
              <w:jc w:val="both"/>
              <w:rPr>
                <w:rFonts w:ascii="Times New Roman" w:eastAsia="Times New Roman" w:hAnsi="Times New Roman" w:cs="Times New Roman"/>
                <w:color w:val="FF0000"/>
                <w:sz w:val="24"/>
                <w:szCs w:val="24"/>
                <w:lang w:eastAsia="lt-LT"/>
              </w:rPr>
            </w:pPr>
            <w:r w:rsidRPr="009B7A8B">
              <w:rPr>
                <w:rFonts w:ascii="Times New Roman" w:eastAsia="Times New Roman" w:hAnsi="Times New Roman" w:cs="Times New Roman"/>
                <w:sz w:val="24"/>
                <w:szCs w:val="24"/>
                <w:lang w:eastAsia="lt-LT"/>
              </w:rPr>
              <w:t>Bi</w:t>
            </w:r>
            <w:r w:rsidR="00BE5BA6">
              <w:rPr>
                <w:rFonts w:ascii="Times New Roman" w:eastAsia="Times New Roman" w:hAnsi="Times New Roman" w:cs="Times New Roman"/>
                <w:sz w:val="24"/>
                <w:szCs w:val="24"/>
                <w:lang w:eastAsia="lt-LT"/>
              </w:rPr>
              <w:t>bliotekininkė</w:t>
            </w:r>
            <w:r w:rsidR="004065B1">
              <w:rPr>
                <w:rFonts w:ascii="Times New Roman" w:eastAsia="Times New Roman" w:hAnsi="Times New Roman" w:cs="Times New Roman"/>
                <w:color w:val="FF0000"/>
                <w:sz w:val="24"/>
                <w:szCs w:val="24"/>
                <w:lang w:eastAsia="lt-LT"/>
              </w:rPr>
              <w:t>,</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 direktoriaus pavaduotojai ugdymui, skyrių vedėjas</w:t>
            </w:r>
          </w:p>
        </w:tc>
        <w:tc>
          <w:tcPr>
            <w:tcW w:w="1154"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2419"/>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B42A67" w:rsidRDefault="00A75536" w:rsidP="000A20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Organizuoti mokyklos tarybos veiklą </w:t>
            </w:r>
          </w:p>
          <w:p w:rsidR="00A75536" w:rsidRPr="009B7A8B" w:rsidRDefault="004065B1" w:rsidP="00C2714E">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w:t>
            </w:r>
            <w:r w:rsidR="00A75536" w:rsidRPr="00B42A67">
              <w:rPr>
                <w:rFonts w:ascii="Times New Roman" w:eastAsia="Times New Roman" w:hAnsi="Times New Roman" w:cs="Times New Roman"/>
                <w:sz w:val="24"/>
                <w:szCs w:val="24"/>
                <w:lang w:eastAsia="lt-LT"/>
              </w:rPr>
              <w:t>Mokyklos tarybos darbo reglamentas 6 priedas)</w:t>
            </w:r>
            <w:r w:rsidRPr="00B42A67">
              <w:rPr>
                <w:rFonts w:ascii="Times New Roman" w:eastAsia="Times New Roman" w:hAnsi="Times New Roman" w:cs="Times New Roman"/>
                <w:sz w:val="24"/>
                <w:szCs w:val="24"/>
                <w:lang w:eastAsia="lt-LT"/>
              </w:rPr>
              <w:t>.</w:t>
            </w:r>
          </w:p>
        </w:tc>
        <w:tc>
          <w:tcPr>
            <w:tcW w:w="3138" w:type="dxa"/>
          </w:tcPr>
          <w:p w:rsidR="00275811" w:rsidRPr="009B7A8B" w:rsidRDefault="00275811" w:rsidP="0027581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4065B1">
              <w:rPr>
                <w:rFonts w:ascii="Times New Roman" w:eastAsia="Times New Roman" w:hAnsi="Times New Roman" w:cs="Times New Roman"/>
                <w:sz w:val="24"/>
                <w:szCs w:val="24"/>
                <w:lang w:eastAsia="lt-LT"/>
              </w:rPr>
              <w:t xml:space="preserve"> </w:t>
            </w:r>
            <w:r w:rsidRPr="009B7A8B">
              <w:rPr>
                <w:rFonts w:ascii="Times New Roman" w:eastAsia="Times New Roman" w:hAnsi="Times New Roman" w:cs="Times New Roman"/>
                <w:sz w:val="24"/>
                <w:szCs w:val="24"/>
                <w:lang w:eastAsia="lt-LT"/>
              </w:rPr>
              <w:t>Mokyklos tarybos posėdžiuose dalyvaus 80 proc. tarybos narių.</w:t>
            </w:r>
          </w:p>
          <w:p w:rsidR="00A75536" w:rsidRPr="000A2082" w:rsidRDefault="00275811" w:rsidP="00275811">
            <w:pPr>
              <w:spacing w:after="0" w:line="240" w:lineRule="auto"/>
              <w:ind w:left="34"/>
              <w:contextualSpacing/>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2. 90 proc. vyks mokyklos tarybos posėdžių, kurie padės planuoti mokyklos veiklą.</w:t>
            </w:r>
          </w:p>
        </w:tc>
        <w:tc>
          <w:tcPr>
            <w:tcW w:w="1823" w:type="dxa"/>
            <w:gridSpan w:val="2"/>
          </w:tcPr>
          <w:p w:rsidR="00A75536" w:rsidRPr="009B7A8B" w:rsidRDefault="00BE5BA6"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tarybos pirmininkė</w:t>
            </w:r>
          </w:p>
        </w:tc>
        <w:tc>
          <w:tcPr>
            <w:tcW w:w="1154"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35"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4065B1">
        <w:trPr>
          <w:gridAfter w:val="1"/>
          <w:wAfter w:w="58" w:type="dxa"/>
          <w:trHeight w:val="75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9B7A8B" w:rsidRDefault="00A75536" w:rsidP="001F7B7B">
            <w:pPr>
              <w:spacing w:after="0" w:line="240" w:lineRule="auto"/>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Organizuoti tradicinius mokyklos renginius.</w:t>
            </w:r>
          </w:p>
          <w:p w:rsidR="00A75536" w:rsidRPr="009B7A8B" w:rsidRDefault="00A75536" w:rsidP="001F7B7B">
            <w:pPr>
              <w:spacing w:after="0" w:line="240" w:lineRule="auto"/>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Pagal atskirą renginių p</w:t>
            </w:r>
            <w:r>
              <w:rPr>
                <w:rFonts w:ascii="Times New Roman" w:eastAsia="Times New Roman" w:hAnsi="Times New Roman" w:cs="Times New Roman"/>
                <w:sz w:val="24"/>
                <w:szCs w:val="24"/>
                <w:lang w:eastAsia="lt-LT"/>
              </w:rPr>
              <w:t>rogramą</w:t>
            </w:r>
            <w:r w:rsidRPr="009B7A8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7</w:t>
            </w:r>
            <w:r w:rsidRPr="009B7A8B">
              <w:rPr>
                <w:rFonts w:ascii="Times New Roman" w:eastAsia="Times New Roman" w:hAnsi="Times New Roman" w:cs="Times New Roman"/>
                <w:sz w:val="24"/>
                <w:szCs w:val="24"/>
                <w:lang w:eastAsia="lt-LT"/>
              </w:rPr>
              <w:t xml:space="preserve"> priedas)</w:t>
            </w:r>
            <w:r w:rsidR="004065B1">
              <w:rPr>
                <w:rFonts w:ascii="Times New Roman" w:eastAsia="Times New Roman" w:hAnsi="Times New Roman" w:cs="Times New Roman"/>
                <w:sz w:val="24"/>
                <w:szCs w:val="24"/>
                <w:lang w:eastAsia="lt-LT"/>
              </w:rPr>
              <w:t>.</w:t>
            </w:r>
          </w:p>
          <w:p w:rsidR="00A75536" w:rsidRPr="009B7A8B" w:rsidRDefault="00A75536" w:rsidP="00B20C13">
            <w:pPr>
              <w:spacing w:after="0" w:line="240" w:lineRule="auto"/>
              <w:jc w:val="both"/>
              <w:rPr>
                <w:rFonts w:ascii="Times New Roman" w:eastAsia="Times New Roman" w:hAnsi="Times New Roman" w:cs="Times New Roman"/>
                <w:sz w:val="24"/>
                <w:szCs w:val="24"/>
                <w:lang w:eastAsia="lt-LT"/>
              </w:rPr>
            </w:pPr>
          </w:p>
        </w:tc>
        <w:tc>
          <w:tcPr>
            <w:tcW w:w="3138" w:type="dxa"/>
          </w:tcPr>
          <w:p w:rsidR="00275811" w:rsidRPr="009B7A8B" w:rsidRDefault="00275811" w:rsidP="00275811">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sidR="004065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Bus k</w:t>
            </w:r>
            <w:r w:rsidRPr="009B7A8B">
              <w:rPr>
                <w:rFonts w:ascii="Times New Roman" w:eastAsia="Times New Roman" w:hAnsi="Times New Roman" w:cs="Times New Roman"/>
                <w:sz w:val="24"/>
                <w:szCs w:val="24"/>
                <w:lang w:eastAsia="lt-LT"/>
              </w:rPr>
              <w:t>ur</w:t>
            </w:r>
            <w:r>
              <w:rPr>
                <w:rFonts w:ascii="Times New Roman" w:eastAsia="Times New Roman" w:hAnsi="Times New Roman" w:cs="Times New Roman"/>
                <w:sz w:val="24"/>
                <w:szCs w:val="24"/>
                <w:lang w:eastAsia="lt-LT"/>
              </w:rPr>
              <w:t>iami</w:t>
            </w:r>
            <w:r w:rsidRPr="009B7A8B">
              <w:rPr>
                <w:rFonts w:ascii="Times New Roman" w:eastAsia="Times New Roman" w:hAnsi="Times New Roman" w:cs="Times New Roman"/>
                <w:sz w:val="24"/>
                <w:szCs w:val="24"/>
                <w:lang w:eastAsia="lt-LT"/>
              </w:rPr>
              <w:t xml:space="preserve"> ir plėto</w:t>
            </w:r>
            <w:r>
              <w:rPr>
                <w:rFonts w:ascii="Times New Roman" w:eastAsia="Times New Roman" w:hAnsi="Times New Roman" w:cs="Times New Roman"/>
                <w:sz w:val="24"/>
                <w:szCs w:val="24"/>
                <w:lang w:eastAsia="lt-LT"/>
              </w:rPr>
              <w:t>jami</w:t>
            </w:r>
            <w:r w:rsidRPr="009B7A8B">
              <w:rPr>
                <w:rFonts w:ascii="Times New Roman" w:eastAsia="Times New Roman" w:hAnsi="Times New Roman" w:cs="Times New Roman"/>
                <w:sz w:val="24"/>
                <w:szCs w:val="24"/>
                <w:lang w:eastAsia="lt-LT"/>
              </w:rPr>
              <w:t xml:space="preserve"> autentišk</w:t>
            </w:r>
            <w:r>
              <w:rPr>
                <w:rFonts w:ascii="Times New Roman" w:eastAsia="Times New Roman" w:hAnsi="Times New Roman" w:cs="Times New Roman"/>
                <w:sz w:val="24"/>
                <w:szCs w:val="24"/>
                <w:lang w:eastAsia="lt-LT"/>
              </w:rPr>
              <w:t>i</w:t>
            </w:r>
            <w:r w:rsidRPr="009B7A8B">
              <w:rPr>
                <w:rFonts w:ascii="Times New Roman" w:eastAsia="Times New Roman" w:hAnsi="Times New Roman" w:cs="Times New Roman"/>
                <w:sz w:val="24"/>
                <w:szCs w:val="24"/>
                <w:lang w:eastAsia="lt-LT"/>
              </w:rPr>
              <w:t xml:space="preserve"> mokyklos ritual</w:t>
            </w:r>
            <w:r>
              <w:rPr>
                <w:rFonts w:ascii="Times New Roman" w:eastAsia="Times New Roman" w:hAnsi="Times New Roman" w:cs="Times New Roman"/>
                <w:sz w:val="24"/>
                <w:szCs w:val="24"/>
                <w:lang w:eastAsia="lt-LT"/>
              </w:rPr>
              <w:t>ai</w:t>
            </w:r>
            <w:r w:rsidRPr="009B7A8B">
              <w:rPr>
                <w:rFonts w:ascii="Times New Roman" w:eastAsia="Times New Roman" w:hAnsi="Times New Roman" w:cs="Times New Roman"/>
                <w:sz w:val="24"/>
                <w:szCs w:val="24"/>
                <w:lang w:eastAsia="lt-LT"/>
              </w:rPr>
              <w:t xml:space="preserve"> ir tradicij</w:t>
            </w:r>
            <w:r>
              <w:rPr>
                <w:rFonts w:ascii="Times New Roman" w:eastAsia="Times New Roman" w:hAnsi="Times New Roman" w:cs="Times New Roman"/>
                <w:sz w:val="24"/>
                <w:szCs w:val="24"/>
                <w:lang w:eastAsia="lt-LT"/>
              </w:rPr>
              <w:t>o</w:t>
            </w:r>
            <w:r w:rsidRPr="009B7A8B">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(Vyks Rugsėjo pirmosios šventė, Mokytojų dienos minėjimas, Suaugusiųjų mokymosi savaitės renginiai, valstybinės šventės, viktorinos, akcijos ir sportiniai renginiai).</w:t>
            </w:r>
          </w:p>
          <w:p w:rsidR="00275811" w:rsidRPr="009B7A8B" w:rsidRDefault="00275811" w:rsidP="00275811">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2.</w:t>
            </w:r>
            <w:r w:rsidR="004065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Bus s</w:t>
            </w:r>
            <w:r w:rsidRPr="009B7A8B">
              <w:rPr>
                <w:rFonts w:ascii="Times New Roman" w:eastAsia="Times New Roman" w:hAnsi="Times New Roman" w:cs="Times New Roman"/>
                <w:sz w:val="24"/>
                <w:szCs w:val="24"/>
                <w:lang w:eastAsia="lt-LT"/>
              </w:rPr>
              <w:t>uorganizuot</w:t>
            </w:r>
            <w:r>
              <w:rPr>
                <w:rFonts w:ascii="Times New Roman" w:eastAsia="Times New Roman" w:hAnsi="Times New Roman" w:cs="Times New Roman"/>
                <w:sz w:val="24"/>
                <w:szCs w:val="24"/>
                <w:lang w:eastAsia="lt-LT"/>
              </w:rPr>
              <w:t>a</w:t>
            </w:r>
            <w:r w:rsidRPr="009B7A8B">
              <w:rPr>
                <w:rFonts w:ascii="Times New Roman" w:eastAsia="Times New Roman" w:hAnsi="Times New Roman" w:cs="Times New Roman"/>
                <w:sz w:val="24"/>
                <w:szCs w:val="24"/>
                <w:lang w:eastAsia="lt-LT"/>
              </w:rPr>
              <w:t xml:space="preserve"> ne mažiau kaip 80 proc. planuojamų renginių.</w:t>
            </w:r>
          </w:p>
          <w:p w:rsidR="00275811" w:rsidRDefault="00275811" w:rsidP="00275811">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sz w:val="24"/>
                <w:szCs w:val="24"/>
                <w:lang w:eastAsia="lt-LT"/>
              </w:rPr>
              <w:t>Bus b</w:t>
            </w:r>
            <w:r w:rsidRPr="009B7A8B">
              <w:rPr>
                <w:rFonts w:ascii="Times New Roman" w:eastAsia="Times New Roman" w:hAnsi="Times New Roman" w:cs="Times New Roman"/>
                <w:sz w:val="24"/>
                <w:szCs w:val="24"/>
                <w:lang w:eastAsia="lt-LT"/>
              </w:rPr>
              <w:t>endradarbiau</w:t>
            </w:r>
            <w:r>
              <w:rPr>
                <w:rFonts w:ascii="Times New Roman" w:eastAsia="Times New Roman" w:hAnsi="Times New Roman" w:cs="Times New Roman"/>
                <w:sz w:val="24"/>
                <w:szCs w:val="24"/>
                <w:lang w:eastAsia="lt-LT"/>
              </w:rPr>
              <w:t>jama</w:t>
            </w:r>
            <w:r w:rsidRPr="009B7A8B">
              <w:rPr>
                <w:rFonts w:ascii="Times New Roman" w:eastAsia="Times New Roman" w:hAnsi="Times New Roman" w:cs="Times New Roman"/>
                <w:sz w:val="24"/>
                <w:szCs w:val="24"/>
                <w:lang w:eastAsia="lt-LT"/>
              </w:rPr>
              <w:t xml:space="preserve"> su rajono</w:t>
            </w:r>
            <w:r>
              <w:rPr>
                <w:rFonts w:ascii="Times New Roman" w:eastAsia="Times New Roman" w:hAnsi="Times New Roman" w:cs="Times New Roman"/>
                <w:sz w:val="24"/>
                <w:szCs w:val="24"/>
                <w:lang w:eastAsia="lt-LT"/>
              </w:rPr>
              <w:t xml:space="preserve"> (Žaslių pagrindine mokykla, Kaišiadorių Algirdo Brazausko gimnazija)</w:t>
            </w:r>
            <w:r w:rsidRPr="009B7A8B">
              <w:rPr>
                <w:rFonts w:ascii="Times New Roman" w:eastAsia="Times New Roman" w:hAnsi="Times New Roman" w:cs="Times New Roman"/>
                <w:sz w:val="24"/>
                <w:szCs w:val="24"/>
                <w:lang w:eastAsia="lt-LT"/>
              </w:rPr>
              <w:t xml:space="preserve"> ir Respublikos mokyklomis</w:t>
            </w:r>
            <w:r>
              <w:rPr>
                <w:rFonts w:ascii="Times New Roman" w:eastAsia="Times New Roman" w:hAnsi="Times New Roman" w:cs="Times New Roman"/>
                <w:sz w:val="24"/>
                <w:szCs w:val="24"/>
                <w:lang w:eastAsia="lt-LT"/>
              </w:rPr>
              <w:t xml:space="preserve"> (Trakų </w:t>
            </w:r>
            <w:r w:rsidRPr="007A3CE0">
              <w:rPr>
                <w:rFonts w:ascii="Times New Roman" w:eastAsia="Times New Roman" w:hAnsi="Times New Roman" w:cs="Times New Roman"/>
                <w:sz w:val="24"/>
                <w:szCs w:val="24"/>
                <w:lang w:eastAsia="lt-LT"/>
              </w:rPr>
              <w:t>suaugusiųjų</w:t>
            </w:r>
            <w:r>
              <w:rPr>
                <w:rFonts w:ascii="Times New Roman" w:eastAsia="Times New Roman" w:hAnsi="Times New Roman" w:cs="Times New Roman"/>
                <w:sz w:val="24"/>
                <w:szCs w:val="24"/>
                <w:lang w:eastAsia="lt-LT"/>
              </w:rPr>
              <w:t xml:space="preserve"> mokymo centru, Vilniaus suaugusiųjų mokymo centru, Panevėžio suaugusiųjų ir jaunimo mokykla, Kauno ,,Aitvaro“ mokykla)</w:t>
            </w:r>
            <w:r w:rsidR="00BE5BA6">
              <w:rPr>
                <w:rFonts w:ascii="Times New Roman" w:eastAsia="Times New Roman" w:hAnsi="Times New Roman" w:cs="Times New Roman"/>
                <w:sz w:val="24"/>
                <w:szCs w:val="24"/>
                <w:lang w:eastAsia="lt-LT"/>
              </w:rPr>
              <w:t>.</w:t>
            </w:r>
          </w:p>
          <w:p w:rsidR="00BE5BA6" w:rsidRPr="009B7A8B" w:rsidRDefault="00BE5BA6" w:rsidP="00275811">
            <w:pPr>
              <w:spacing w:after="0" w:line="240" w:lineRule="auto"/>
              <w:jc w:val="both"/>
              <w:rPr>
                <w:rFonts w:ascii="Times New Roman" w:eastAsia="Times New Roman" w:hAnsi="Times New Roman" w:cs="Times New Roman"/>
                <w:sz w:val="24"/>
                <w:szCs w:val="24"/>
                <w:lang w:eastAsia="lt-LT"/>
              </w:rPr>
            </w:pPr>
          </w:p>
          <w:p w:rsidR="00A75536" w:rsidRPr="009B7A8B" w:rsidRDefault="00A75536" w:rsidP="00B51182">
            <w:pPr>
              <w:spacing w:after="0" w:line="240" w:lineRule="auto"/>
              <w:ind w:left="34"/>
              <w:contextualSpacing/>
              <w:jc w:val="both"/>
              <w:rPr>
                <w:rFonts w:ascii="Times New Roman" w:eastAsia="Times New Roman" w:hAnsi="Times New Roman" w:cs="Times New Roman"/>
                <w:sz w:val="24"/>
                <w:szCs w:val="24"/>
                <w:lang w:eastAsia="lt-LT"/>
              </w:rPr>
            </w:pPr>
          </w:p>
        </w:tc>
        <w:tc>
          <w:tcPr>
            <w:tcW w:w="1823" w:type="dxa"/>
            <w:gridSpan w:val="2"/>
          </w:tcPr>
          <w:p w:rsidR="00A75536" w:rsidRPr="009B7A8B" w:rsidRDefault="00A75536" w:rsidP="001F7B7B">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Renginių organizavimo grupė</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54"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tcPr>
          <w:p w:rsidR="00A75536" w:rsidRPr="009B7A8B"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1135" w:type="dxa"/>
            <w:gridSpan w:val="2"/>
          </w:tcPr>
          <w:p w:rsidR="00A75536" w:rsidRPr="009B7A8B"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A75536" w:rsidRPr="009B7A8B" w:rsidTr="00533EB7">
        <w:trPr>
          <w:gridAfter w:val="11"/>
          <w:wAfter w:w="10818" w:type="dxa"/>
          <w:trHeight w:val="276"/>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Borders>
              <w:top w:val="nil"/>
              <w:right w:val="nil"/>
            </w:tcBorders>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r>
      <w:tr w:rsidR="00A75536" w:rsidRPr="009B7A8B" w:rsidTr="00533EB7">
        <w:trPr>
          <w:gridAfter w:val="11"/>
          <w:wAfter w:w="10818" w:type="dxa"/>
          <w:trHeight w:val="276"/>
        </w:trPr>
        <w:tc>
          <w:tcPr>
            <w:tcW w:w="1526" w:type="dxa"/>
            <w:vMerge/>
            <w:tcBorders>
              <w:top w:val="nil"/>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Borders>
              <w:top w:val="nil"/>
              <w:right w:val="nil"/>
            </w:tcBorders>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r>
      <w:tr w:rsidR="00A75536" w:rsidRPr="009B7A8B" w:rsidTr="00F014A6">
        <w:trPr>
          <w:trHeight w:val="3844"/>
        </w:trPr>
        <w:tc>
          <w:tcPr>
            <w:tcW w:w="1526" w:type="dxa"/>
            <w:vMerge w:val="restart"/>
            <w:tcBorders>
              <w:top w:val="single" w:sz="4" w:space="0" w:color="auto"/>
            </w:tcBorders>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val="restart"/>
            <w:tcBorders>
              <w:top w:val="single" w:sz="4" w:space="0" w:color="auto"/>
            </w:tcBorders>
          </w:tcPr>
          <w:p w:rsidR="00A75536" w:rsidRPr="00BC5F86" w:rsidRDefault="00A75536" w:rsidP="00BC5F86">
            <w:pPr>
              <w:pStyle w:val="Sraopastraipa"/>
              <w:numPr>
                <w:ilvl w:val="1"/>
                <w:numId w:val="1"/>
              </w:numPr>
              <w:spacing w:after="0" w:line="240" w:lineRule="auto"/>
              <w:jc w:val="both"/>
              <w:rPr>
                <w:rFonts w:ascii="Times New Roman" w:eastAsia="Times New Roman" w:hAnsi="Times New Roman" w:cs="Times New Roman"/>
                <w:sz w:val="24"/>
                <w:szCs w:val="24"/>
                <w:lang w:eastAsia="lt-LT"/>
              </w:rPr>
            </w:pPr>
            <w:r w:rsidRPr="00BC5F86">
              <w:rPr>
                <w:rFonts w:ascii="Times New Roman" w:eastAsia="Times New Roman" w:hAnsi="Times New Roman" w:cs="Times New Roman"/>
                <w:sz w:val="24"/>
                <w:szCs w:val="24"/>
                <w:lang w:eastAsia="lt-LT"/>
              </w:rPr>
              <w:t xml:space="preserve"> </w:t>
            </w:r>
            <w:r w:rsidRPr="003B27FB">
              <w:rPr>
                <w:rFonts w:ascii="Times New Roman" w:eastAsia="Arial" w:hAnsi="Times New Roman" w:cs="Times New Roman"/>
                <w:sz w:val="24"/>
                <w:szCs w:val="24"/>
                <w:lang w:eastAsia="lt-LT"/>
              </w:rPr>
              <w:t>Atnaujinti edukacines erdves, atitinkančias higienos normų reikalavimus.</w:t>
            </w:r>
          </w:p>
        </w:tc>
        <w:tc>
          <w:tcPr>
            <w:tcW w:w="2596" w:type="dxa"/>
            <w:gridSpan w:val="2"/>
          </w:tcPr>
          <w:p w:rsidR="00A75536" w:rsidRPr="00B42A67" w:rsidRDefault="00A75536" w:rsidP="00B51182">
            <w:pPr>
              <w:spacing w:after="0" w:line="240" w:lineRule="auto"/>
              <w:rPr>
                <w:rFonts w:ascii="Times New Roman" w:eastAsia="Times New Roman" w:hAnsi="Times New Roman" w:cs="Times New Roman"/>
                <w:sz w:val="24"/>
                <w:szCs w:val="24"/>
                <w:lang w:eastAsia="lt-LT"/>
              </w:rPr>
            </w:pPr>
            <w:r w:rsidRPr="00B42A67">
              <w:rPr>
                <w:rFonts w:ascii="Times New Roman" w:eastAsia="Arial" w:hAnsi="Times New Roman" w:cs="Times New Roman"/>
                <w:sz w:val="24"/>
                <w:szCs w:val="24"/>
                <w:lang w:eastAsia="lt-LT"/>
              </w:rPr>
              <w:t>Modernizuoti ir atnaujinti esamas ugdymo(si) erdves.</w:t>
            </w: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tc>
        <w:tc>
          <w:tcPr>
            <w:tcW w:w="3138" w:type="dxa"/>
          </w:tcPr>
          <w:p w:rsidR="00A75536" w:rsidRPr="00B42A67" w:rsidRDefault="00A75536" w:rsidP="00453D6A">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4065B1"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Mokytojų darbo vietų ir kabinetų modernizavimo ugdymui poreikis patenkintas 100 proc.</w:t>
            </w:r>
          </w:p>
          <w:p w:rsidR="00A75536" w:rsidRPr="00B42A67" w:rsidRDefault="00A75536" w:rsidP="00453D6A">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 Kompiuterinės įrangos skaičius mokykloje ir Pravieniškių skyriuose.</w:t>
            </w:r>
          </w:p>
          <w:p w:rsidR="00A75536" w:rsidRPr="00B42A67" w:rsidRDefault="00A75536" w:rsidP="00B51182">
            <w:pPr>
              <w:spacing w:after="0" w:line="240" w:lineRule="auto"/>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val="en-US" w:eastAsia="lt-LT"/>
              </w:rPr>
            </w:pPr>
          </w:p>
        </w:tc>
        <w:tc>
          <w:tcPr>
            <w:tcW w:w="1741" w:type="dxa"/>
          </w:tcPr>
          <w:p w:rsidR="00A75536" w:rsidRDefault="00A75536" w:rsidP="00422E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w:t>
            </w:r>
          </w:p>
          <w:p w:rsidR="00A75536" w:rsidRPr="009B7A8B" w:rsidRDefault="004065B1" w:rsidP="00422E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s</w:t>
            </w:r>
            <w:r w:rsidR="00A75536">
              <w:rPr>
                <w:rFonts w:ascii="Times New Roman" w:eastAsia="Times New Roman" w:hAnsi="Times New Roman" w:cs="Times New Roman"/>
                <w:sz w:val="24"/>
                <w:szCs w:val="24"/>
                <w:lang w:eastAsia="lt-LT"/>
              </w:rPr>
              <w:t>kyrių vedėjas, pavaduotojas ūkio ir bendriesiems reikalams</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219" w:type="dxa"/>
            <w:gridSpan w:val="2"/>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931" w:type="dxa"/>
            <w:gridSpan w:val="2"/>
          </w:tcPr>
          <w:p w:rsidR="004A5765" w:rsidRPr="009B7A8B" w:rsidRDefault="004A5765" w:rsidP="004A576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193"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F014A6">
        <w:trPr>
          <w:trHeight w:val="420"/>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B42A67" w:rsidRDefault="00A75536" w:rsidP="00B51182">
            <w:pPr>
              <w:spacing w:after="0" w:line="240" w:lineRule="auto"/>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Mokymo priemonių licencijų įsigijimas</w:t>
            </w:r>
            <w:r w:rsidR="004065B1" w:rsidRPr="00B42A67">
              <w:rPr>
                <w:rFonts w:ascii="Times New Roman" w:eastAsia="Times New Roman" w:hAnsi="Times New Roman" w:cs="Times New Roman"/>
                <w:sz w:val="24"/>
                <w:szCs w:val="24"/>
                <w:lang w:eastAsia="lt-LT"/>
              </w:rPr>
              <w:t>.</w:t>
            </w:r>
          </w:p>
        </w:tc>
        <w:tc>
          <w:tcPr>
            <w:tcW w:w="3138" w:type="dxa"/>
          </w:tcPr>
          <w:p w:rsidR="00275811" w:rsidRPr="00B42A67" w:rsidRDefault="00BE5BA6" w:rsidP="00275811">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w:t>
            </w:r>
            <w:r w:rsidR="004065B1" w:rsidRPr="00B42A67">
              <w:rPr>
                <w:rFonts w:ascii="Times New Roman" w:eastAsia="Times New Roman" w:hAnsi="Times New Roman" w:cs="Times New Roman"/>
                <w:sz w:val="24"/>
                <w:szCs w:val="24"/>
                <w:lang w:eastAsia="lt-LT"/>
              </w:rPr>
              <w:t xml:space="preserve"> </w:t>
            </w:r>
            <w:r w:rsidR="00275811" w:rsidRPr="00B42A67">
              <w:rPr>
                <w:rFonts w:ascii="Times New Roman" w:eastAsia="Times New Roman" w:hAnsi="Times New Roman" w:cs="Times New Roman"/>
                <w:sz w:val="24"/>
                <w:szCs w:val="24"/>
                <w:lang w:eastAsia="lt-LT"/>
              </w:rPr>
              <w:t>Bus įsigyta EDUKA, EGZAMINATO</w:t>
            </w:r>
            <w:r w:rsidR="004065B1" w:rsidRPr="00B42A67">
              <w:rPr>
                <w:rFonts w:ascii="Times New Roman" w:eastAsia="Times New Roman" w:hAnsi="Times New Roman" w:cs="Times New Roman"/>
                <w:sz w:val="24"/>
                <w:szCs w:val="24"/>
                <w:lang w:eastAsia="lt-LT"/>
              </w:rPr>
              <w:t>RIAUS</w:t>
            </w:r>
            <w:r w:rsidR="00275811" w:rsidRPr="00B42A67">
              <w:rPr>
                <w:rFonts w:ascii="Times New Roman" w:eastAsia="Times New Roman" w:hAnsi="Times New Roman" w:cs="Times New Roman"/>
                <w:sz w:val="24"/>
                <w:szCs w:val="24"/>
                <w:lang w:eastAsia="lt-LT"/>
              </w:rPr>
              <w:t>, REFLEKTU</w:t>
            </w:r>
            <w:r w:rsidR="004065B1" w:rsidRPr="00B42A67">
              <w:rPr>
                <w:rFonts w:ascii="Times New Roman" w:eastAsia="Times New Roman" w:hAnsi="Times New Roman" w:cs="Times New Roman"/>
                <w:sz w:val="24"/>
                <w:szCs w:val="24"/>
                <w:lang w:eastAsia="lt-LT"/>
              </w:rPr>
              <w:t>S</w:t>
            </w:r>
            <w:r w:rsidR="00275811" w:rsidRPr="00B42A67">
              <w:rPr>
                <w:rFonts w:ascii="Times New Roman" w:eastAsia="Times New Roman" w:hAnsi="Times New Roman" w:cs="Times New Roman"/>
                <w:sz w:val="24"/>
                <w:szCs w:val="24"/>
                <w:lang w:eastAsia="lt-LT"/>
              </w:rPr>
              <w:t xml:space="preserve"> licencijų prenumerata visiems metams.</w:t>
            </w:r>
          </w:p>
          <w:p w:rsidR="00275811" w:rsidRPr="00B42A67" w:rsidRDefault="00BE5BA6" w:rsidP="00275811">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2. </w:t>
            </w:r>
            <w:r w:rsidR="00275811" w:rsidRPr="00B42A67">
              <w:rPr>
                <w:rFonts w:ascii="Times New Roman" w:eastAsia="Times New Roman" w:hAnsi="Times New Roman" w:cs="Times New Roman"/>
                <w:sz w:val="24"/>
                <w:szCs w:val="24"/>
                <w:lang w:eastAsia="lt-LT"/>
              </w:rPr>
              <w:t>Ne mažiau kaip 40 proc. I-II kl. mokinių naudosis EDUKA, REFLEKTUS platforma, ne mažiau kaip 60 proc.</w:t>
            </w:r>
            <w:r w:rsidRPr="00B42A67">
              <w:rPr>
                <w:rFonts w:ascii="Times New Roman" w:eastAsia="Times New Roman" w:hAnsi="Times New Roman" w:cs="Times New Roman"/>
                <w:sz w:val="24"/>
                <w:szCs w:val="24"/>
                <w:lang w:eastAsia="lt-LT"/>
              </w:rPr>
              <w:t xml:space="preserve"> </w:t>
            </w:r>
            <w:r w:rsidR="00275811" w:rsidRPr="00B42A67">
              <w:rPr>
                <w:rFonts w:ascii="Times New Roman" w:eastAsia="Times New Roman" w:hAnsi="Times New Roman" w:cs="Times New Roman"/>
                <w:sz w:val="24"/>
                <w:szCs w:val="24"/>
                <w:lang w:eastAsia="lt-LT"/>
              </w:rPr>
              <w:t>III-IV kl. mokinių na</w:t>
            </w:r>
            <w:r w:rsidRPr="00B42A67">
              <w:rPr>
                <w:rFonts w:ascii="Times New Roman" w:eastAsia="Times New Roman" w:hAnsi="Times New Roman" w:cs="Times New Roman"/>
                <w:sz w:val="24"/>
                <w:szCs w:val="24"/>
                <w:lang w:eastAsia="lt-LT"/>
              </w:rPr>
              <w:t>udosis EDUKA,</w:t>
            </w:r>
            <w:r w:rsidR="00275811" w:rsidRPr="00B42A67">
              <w:rPr>
                <w:rFonts w:ascii="Times New Roman" w:eastAsia="Times New Roman" w:hAnsi="Times New Roman" w:cs="Times New Roman"/>
                <w:sz w:val="24"/>
                <w:szCs w:val="24"/>
                <w:lang w:eastAsia="lt-LT"/>
              </w:rPr>
              <w:t xml:space="preserve"> EGZAMINATORIAUS</w:t>
            </w:r>
            <w:r w:rsidRPr="00B42A67">
              <w:rPr>
                <w:rFonts w:ascii="Times New Roman" w:eastAsia="Times New Roman" w:hAnsi="Times New Roman" w:cs="Times New Roman"/>
                <w:sz w:val="24"/>
                <w:szCs w:val="24"/>
                <w:lang w:eastAsia="lt-LT"/>
              </w:rPr>
              <w:t xml:space="preserve"> ir </w:t>
            </w:r>
            <w:r w:rsidR="00275811" w:rsidRPr="00B42A67">
              <w:rPr>
                <w:rFonts w:ascii="Times New Roman" w:eastAsia="Times New Roman" w:hAnsi="Times New Roman" w:cs="Times New Roman"/>
                <w:sz w:val="24"/>
                <w:szCs w:val="24"/>
                <w:lang w:eastAsia="lt-LT"/>
              </w:rPr>
              <w:t xml:space="preserve">REFLEKTUS platforma. </w:t>
            </w: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tc>
        <w:tc>
          <w:tcPr>
            <w:tcW w:w="1741" w:type="dxa"/>
          </w:tcPr>
          <w:p w:rsidR="00A75536" w:rsidRPr="009B7A8B" w:rsidRDefault="00BE5BA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Direktorė, di</w:t>
            </w:r>
            <w:r w:rsidR="004065B1">
              <w:rPr>
                <w:rFonts w:ascii="Times New Roman" w:eastAsia="Times New Roman" w:hAnsi="Times New Roman" w:cs="Times New Roman"/>
                <w:sz w:val="24"/>
                <w:szCs w:val="24"/>
                <w:lang w:eastAsia="lt-LT"/>
              </w:rPr>
              <w:t>rektorės</w:t>
            </w:r>
            <w:r w:rsidRPr="009B7A8B">
              <w:rPr>
                <w:rFonts w:ascii="Times New Roman" w:eastAsia="Times New Roman" w:hAnsi="Times New Roman" w:cs="Times New Roman"/>
                <w:sz w:val="24"/>
                <w:szCs w:val="24"/>
                <w:lang w:eastAsia="lt-LT"/>
              </w:rPr>
              <w:t xml:space="preserve"> pavaduotoja ugdymui</w:t>
            </w:r>
          </w:p>
        </w:tc>
        <w:tc>
          <w:tcPr>
            <w:tcW w:w="1219" w:type="dxa"/>
            <w:gridSpan w:val="2"/>
          </w:tcPr>
          <w:p w:rsidR="00A75536" w:rsidRPr="009B7A8B" w:rsidRDefault="00A75536" w:rsidP="003324E9">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I-III ketvirčiai</w:t>
            </w:r>
          </w:p>
        </w:tc>
        <w:tc>
          <w:tcPr>
            <w:tcW w:w="931" w:type="dxa"/>
            <w:gridSpan w:val="2"/>
          </w:tcPr>
          <w:p w:rsidR="00A75536" w:rsidRPr="004A5765" w:rsidRDefault="004A5765" w:rsidP="004A576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1193"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F014A6">
        <w:tc>
          <w:tcPr>
            <w:tcW w:w="1526" w:type="dxa"/>
            <w:tcBorders>
              <w:top w:val="nil"/>
            </w:tcBorders>
          </w:tcPr>
          <w:p w:rsidR="00A75536" w:rsidRPr="00B42A67" w:rsidRDefault="00A75536" w:rsidP="00B51182">
            <w:pPr>
              <w:spacing w:after="0" w:line="240" w:lineRule="auto"/>
              <w:jc w:val="center"/>
              <w:rPr>
                <w:rFonts w:ascii="Times New Roman" w:eastAsia="Times New Roman" w:hAnsi="Times New Roman" w:cs="Times New Roman"/>
                <w:b/>
                <w:sz w:val="24"/>
                <w:szCs w:val="24"/>
                <w:lang w:eastAsia="lt-LT"/>
              </w:rPr>
            </w:pPr>
            <w:r w:rsidRPr="00B42A67">
              <w:rPr>
                <w:rFonts w:ascii="Times New Roman" w:eastAsia="Times New Roman" w:hAnsi="Times New Roman" w:cs="Times New Roman"/>
                <w:b/>
                <w:sz w:val="24"/>
                <w:szCs w:val="24"/>
                <w:lang w:eastAsia="lt-LT"/>
              </w:rPr>
              <w:lastRenderedPageBreak/>
              <w:t>02</w:t>
            </w:r>
          </w:p>
        </w:tc>
        <w:tc>
          <w:tcPr>
            <w:tcW w:w="12616" w:type="dxa"/>
            <w:gridSpan w:val="12"/>
            <w:tcBorders>
              <w:top w:val="nil"/>
            </w:tcBorders>
          </w:tcPr>
          <w:p w:rsidR="00A75536" w:rsidRPr="00B42A67" w:rsidRDefault="00A75536" w:rsidP="00C0008E">
            <w:pPr>
              <w:spacing w:after="0" w:line="240" w:lineRule="auto"/>
              <w:jc w:val="center"/>
              <w:rPr>
                <w:rFonts w:ascii="Times New Roman" w:eastAsia="Times New Roman" w:hAnsi="Times New Roman" w:cs="Times New Roman"/>
                <w:b/>
                <w:sz w:val="24"/>
                <w:szCs w:val="24"/>
                <w:lang w:eastAsia="lt-LT"/>
              </w:rPr>
            </w:pPr>
            <w:r w:rsidRPr="00B42A67">
              <w:rPr>
                <w:rFonts w:ascii="Times New Roman" w:eastAsia="Times New Roman" w:hAnsi="Times New Roman" w:cs="Times New Roman"/>
                <w:b/>
                <w:sz w:val="24"/>
                <w:szCs w:val="24"/>
                <w:lang w:eastAsia="lt-LT"/>
              </w:rPr>
              <w:t>UGDYMO APLINKOS  PROGRAMA</w:t>
            </w:r>
          </w:p>
        </w:tc>
      </w:tr>
      <w:tr w:rsidR="00A75536" w:rsidRPr="009B7A8B" w:rsidTr="000461C3">
        <w:trPr>
          <w:trHeight w:val="2160"/>
        </w:trPr>
        <w:tc>
          <w:tcPr>
            <w:tcW w:w="1526" w:type="dxa"/>
            <w:vMerge w:val="restart"/>
          </w:tcPr>
          <w:p w:rsidR="00A75536" w:rsidRPr="00B42A67" w:rsidRDefault="00A75536" w:rsidP="000461C3">
            <w:pPr>
              <w:spacing w:after="0" w:line="240" w:lineRule="auto"/>
              <w:jc w:val="center"/>
              <w:rPr>
                <w:rFonts w:ascii="Times New Roman" w:eastAsia="Times New Roman" w:hAnsi="Times New Roman" w:cs="Times New Roman"/>
                <w:sz w:val="24"/>
                <w:szCs w:val="24"/>
                <w:lang w:val="en-US" w:eastAsia="lt-LT"/>
              </w:rPr>
            </w:pPr>
            <w:r w:rsidRPr="00B42A67">
              <w:rPr>
                <w:rFonts w:ascii="Times New Roman" w:eastAsia="Times New Roman" w:hAnsi="Times New Roman" w:cs="Times New Roman"/>
                <w:sz w:val="24"/>
                <w:szCs w:val="24"/>
                <w:lang w:eastAsia="lt-LT"/>
              </w:rPr>
              <w:t>Kurti kokybišką, saugią, patrauklią ir inovatyvią higienos normų reikalavimus atitinkančią ugdymo aplinką.</w:t>
            </w:r>
          </w:p>
        </w:tc>
        <w:tc>
          <w:tcPr>
            <w:tcW w:w="1798" w:type="dxa"/>
          </w:tcPr>
          <w:p w:rsidR="00A75536" w:rsidRPr="00B42A67" w:rsidRDefault="00A75536" w:rsidP="000461C3">
            <w:pPr>
              <w:spacing w:after="0"/>
              <w:ind w:right="140"/>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val="en-US" w:eastAsia="lt-LT"/>
              </w:rPr>
              <w:t xml:space="preserve">2.1. </w:t>
            </w:r>
            <w:r w:rsidRPr="00B42A67">
              <w:rPr>
                <w:rFonts w:ascii="Times New Roman" w:eastAsia="Arial" w:hAnsi="Times New Roman" w:cs="Times New Roman"/>
                <w:sz w:val="24"/>
                <w:szCs w:val="24"/>
                <w:lang w:eastAsia="lt-LT"/>
              </w:rPr>
              <w:t>Atnaujinti edukacines erdves, atitinkančias higienos normų reikalavimus.</w:t>
            </w:r>
          </w:p>
        </w:tc>
        <w:tc>
          <w:tcPr>
            <w:tcW w:w="2454" w:type="dxa"/>
            <w:vMerge w:val="restart"/>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Ugdymo aprūpinimo mokymo/si priemonėmis bei IKT diegimo užtikrinimas.</w:t>
            </w: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tc>
        <w:tc>
          <w:tcPr>
            <w:tcW w:w="3280" w:type="dxa"/>
            <w:gridSpan w:val="2"/>
            <w:vMerge w:val="restart"/>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 Skaitmeninių ir spausdintų vadovėlių, mokomosios literatūros bei mokymo/s</w:t>
            </w:r>
            <w:r w:rsidR="004065B1" w:rsidRPr="00B42A67">
              <w:rPr>
                <w:rFonts w:ascii="Times New Roman" w:eastAsia="Times New Roman" w:hAnsi="Times New Roman" w:cs="Times New Roman"/>
                <w:sz w:val="24"/>
                <w:szCs w:val="24"/>
                <w:lang w:eastAsia="lt-LT"/>
              </w:rPr>
              <w:t>i priemonių poreikių patenkinimas</w:t>
            </w:r>
            <w:r w:rsidRPr="00B42A67">
              <w:rPr>
                <w:rFonts w:ascii="Times New Roman" w:eastAsia="Times New Roman" w:hAnsi="Times New Roman" w:cs="Times New Roman"/>
                <w:sz w:val="24"/>
                <w:szCs w:val="24"/>
                <w:lang w:eastAsia="lt-LT"/>
              </w:rPr>
              <w:t>.</w:t>
            </w:r>
          </w:p>
          <w:p w:rsidR="00A75536" w:rsidRPr="00B42A67" w:rsidRDefault="00A75536" w:rsidP="00C0008E">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2.</w:t>
            </w:r>
            <w:r w:rsidR="004065B1"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Kanceliarinėms prekėms (popierius, rašikliai ir kt.) skirta lėšų dalis vienai pedagoginei normai (asmeniškai ir bendriesiems reikalams).</w:t>
            </w:r>
          </w:p>
          <w:p w:rsidR="00A75536" w:rsidRPr="00B42A67" w:rsidRDefault="00A75536" w:rsidP="00C0008E">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3. Spausdinimo ir kopijavimo įrangai aptarnauti skirta lėšų dalis vienai pedagoginei normai.</w:t>
            </w:r>
          </w:p>
          <w:p w:rsidR="00A75536" w:rsidRPr="00B42A67" w:rsidRDefault="00A75536" w:rsidP="00C0008E">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C0008E">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C0008E">
            <w:pPr>
              <w:spacing w:after="0" w:line="240" w:lineRule="auto"/>
              <w:jc w:val="both"/>
              <w:rPr>
                <w:rFonts w:ascii="Times New Roman" w:eastAsia="Times New Roman" w:hAnsi="Times New Roman" w:cs="Times New Roman"/>
                <w:sz w:val="24"/>
                <w:szCs w:val="24"/>
                <w:lang w:eastAsia="lt-LT"/>
              </w:rPr>
            </w:pPr>
          </w:p>
        </w:tc>
        <w:tc>
          <w:tcPr>
            <w:tcW w:w="1741" w:type="dxa"/>
            <w:vMerge w:val="restart"/>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Direktoriaus pavaduotoja ūkio ir bendriesiems reikalams, skyrių vedėjas</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236" w:type="dxa"/>
            <w:gridSpan w:val="3"/>
            <w:vMerge w:val="restart"/>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vMerge w:val="restart"/>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F22B12" w:rsidRDefault="004A5765" w:rsidP="00B51182">
            <w:pPr>
              <w:spacing w:after="0" w:line="240" w:lineRule="auto"/>
              <w:jc w:val="center"/>
              <w:rPr>
                <w:rFonts w:ascii="Times New Roman" w:eastAsia="Times New Roman" w:hAnsi="Times New Roman" w:cs="Times New Roman"/>
                <w:color w:val="00B050"/>
                <w:sz w:val="24"/>
                <w:szCs w:val="24"/>
                <w:lang w:eastAsia="lt-LT"/>
              </w:rPr>
            </w:pPr>
            <w:r>
              <w:rPr>
                <w:rFonts w:ascii="Times New Roman" w:eastAsia="Times New Roman" w:hAnsi="Times New Roman" w:cs="Times New Roman"/>
                <w:color w:val="00B050"/>
                <w:sz w:val="24"/>
                <w:szCs w:val="24"/>
                <w:lang w:eastAsia="lt-LT"/>
              </w:rPr>
              <w:t>13</w:t>
            </w: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93" w:type="dxa"/>
            <w:gridSpan w:val="3"/>
            <w:vMerge w:val="restart"/>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F014A6">
        <w:trPr>
          <w:trHeight w:val="4448"/>
        </w:trPr>
        <w:tc>
          <w:tcPr>
            <w:tcW w:w="1526" w:type="dxa"/>
            <w:vMerge/>
          </w:tcPr>
          <w:p w:rsidR="00A75536" w:rsidRPr="00B42A67" w:rsidRDefault="00A75536" w:rsidP="000461C3">
            <w:pPr>
              <w:spacing w:after="0" w:line="240" w:lineRule="auto"/>
              <w:jc w:val="center"/>
              <w:rPr>
                <w:rFonts w:ascii="Times New Roman" w:eastAsia="Times New Roman" w:hAnsi="Times New Roman" w:cs="Times New Roman"/>
                <w:sz w:val="24"/>
                <w:szCs w:val="24"/>
                <w:lang w:eastAsia="lt-LT"/>
              </w:rPr>
            </w:pPr>
          </w:p>
        </w:tc>
        <w:tc>
          <w:tcPr>
            <w:tcW w:w="1798" w:type="dxa"/>
          </w:tcPr>
          <w:p w:rsidR="00A75536" w:rsidRPr="00B42A67" w:rsidRDefault="00A75536" w:rsidP="000461C3">
            <w:pPr>
              <w:spacing w:after="0" w:line="240" w:lineRule="auto"/>
              <w:jc w:val="both"/>
              <w:rPr>
                <w:rFonts w:ascii="Times New Roman" w:eastAsia="Times New Roman" w:hAnsi="Times New Roman" w:cs="Times New Roman"/>
                <w:sz w:val="24"/>
                <w:szCs w:val="24"/>
                <w:lang w:val="en-US" w:eastAsia="lt-LT"/>
              </w:rPr>
            </w:pPr>
          </w:p>
        </w:tc>
        <w:tc>
          <w:tcPr>
            <w:tcW w:w="2454" w:type="dxa"/>
            <w:vMerge/>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tc>
        <w:tc>
          <w:tcPr>
            <w:tcW w:w="3280" w:type="dxa"/>
            <w:gridSpan w:val="2"/>
            <w:vMerge/>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tc>
        <w:tc>
          <w:tcPr>
            <w:tcW w:w="1741"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236" w:type="dxa"/>
            <w:gridSpan w:val="3"/>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914"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93" w:type="dxa"/>
            <w:gridSpan w:val="3"/>
            <w:vMerge/>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8C03B9">
        <w:trPr>
          <w:trHeight w:val="3495"/>
        </w:trPr>
        <w:tc>
          <w:tcPr>
            <w:tcW w:w="1526" w:type="dxa"/>
            <w:vMerge/>
          </w:tcPr>
          <w:p w:rsidR="00A75536" w:rsidRPr="00B42A67" w:rsidRDefault="00A75536" w:rsidP="00B51182">
            <w:pPr>
              <w:spacing w:after="0" w:line="240" w:lineRule="auto"/>
              <w:jc w:val="center"/>
              <w:rPr>
                <w:rFonts w:ascii="Times New Roman" w:eastAsia="Times New Roman" w:hAnsi="Times New Roman" w:cs="Times New Roman"/>
                <w:sz w:val="24"/>
                <w:szCs w:val="24"/>
                <w:lang w:val="en-US" w:eastAsia="lt-LT"/>
              </w:rPr>
            </w:pPr>
          </w:p>
        </w:tc>
        <w:tc>
          <w:tcPr>
            <w:tcW w:w="1798" w:type="dxa"/>
            <w:vMerge w:val="restart"/>
          </w:tcPr>
          <w:p w:rsidR="00A75536" w:rsidRPr="00B42A67" w:rsidRDefault="00A75536" w:rsidP="000461C3">
            <w:pPr>
              <w:spacing w:line="252" w:lineRule="auto"/>
              <w:ind w:left="-15"/>
              <w:jc w:val="both"/>
              <w:rPr>
                <w:rFonts w:ascii="Times New Roman" w:eastAsia="Times New Roman" w:hAnsi="Times New Roman" w:cs="Times New Roman"/>
                <w:b/>
                <w:sz w:val="24"/>
                <w:szCs w:val="24"/>
                <w:lang w:eastAsia="lt-LT"/>
              </w:rPr>
            </w:pPr>
            <w:r w:rsidRPr="00B42A67">
              <w:rPr>
                <w:rFonts w:ascii="Times New Roman" w:eastAsia="Times New Roman" w:hAnsi="Times New Roman" w:cs="Times New Roman"/>
                <w:sz w:val="24"/>
                <w:szCs w:val="24"/>
                <w:lang w:val="en-US" w:eastAsia="lt-LT"/>
              </w:rPr>
              <w:t>2.2.</w:t>
            </w:r>
            <w:r w:rsidRPr="00B42A67">
              <w:rPr>
                <w:rFonts w:ascii="Times New Roman" w:eastAsia="Arial"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Modernizuoti mokyklos ugdymą, ugdymo aplinką tinkamai aprūpinti būtinomis priemonėmis ir paslaugomis.</w:t>
            </w:r>
          </w:p>
          <w:p w:rsidR="00A75536" w:rsidRPr="00B42A67" w:rsidRDefault="00A75536" w:rsidP="000461C3">
            <w:pPr>
              <w:spacing w:after="0"/>
              <w:ind w:right="140"/>
              <w:jc w:val="both"/>
              <w:rPr>
                <w:rFonts w:ascii="Times New Roman" w:eastAsia="Times New Roman" w:hAnsi="Times New Roman" w:cs="Times New Roman"/>
                <w:sz w:val="24"/>
                <w:szCs w:val="24"/>
                <w:lang w:val="en-US" w:eastAsia="lt-LT"/>
              </w:rPr>
            </w:pPr>
          </w:p>
        </w:tc>
        <w:tc>
          <w:tcPr>
            <w:tcW w:w="2454" w:type="dxa"/>
          </w:tcPr>
          <w:p w:rsidR="00A75536" w:rsidRPr="00B42A67" w:rsidRDefault="00A75536" w:rsidP="008C03B9">
            <w:pPr>
              <w:spacing w:after="0"/>
              <w:ind w:right="140"/>
              <w:jc w:val="both"/>
              <w:rPr>
                <w:rFonts w:ascii="Times New Roman" w:eastAsia="Arial" w:hAnsi="Times New Roman" w:cs="Times New Roman"/>
                <w:sz w:val="24"/>
                <w:szCs w:val="24"/>
                <w:lang w:eastAsia="lt-LT"/>
              </w:rPr>
            </w:pPr>
            <w:r w:rsidRPr="00B42A67">
              <w:rPr>
                <w:rFonts w:ascii="Times New Roman" w:eastAsia="Times New Roman" w:hAnsi="Times New Roman" w:cs="Times New Roman"/>
                <w:bCs/>
                <w:sz w:val="24"/>
                <w:szCs w:val="24"/>
              </w:rPr>
              <w:t>Planuoti ir kaupti išteklius, reikalingus ugdymo turinio atnaujinimui.</w:t>
            </w: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533EB7">
            <w:pPr>
              <w:spacing w:after="0" w:line="240" w:lineRule="auto"/>
              <w:jc w:val="both"/>
              <w:rPr>
                <w:rFonts w:ascii="Times New Roman" w:eastAsia="Times New Roman" w:hAnsi="Times New Roman" w:cs="Times New Roman"/>
                <w:sz w:val="24"/>
                <w:szCs w:val="24"/>
                <w:lang w:eastAsia="lt-LT"/>
              </w:rPr>
            </w:pPr>
          </w:p>
          <w:p w:rsidR="00A75536" w:rsidRPr="00B42A67" w:rsidRDefault="00A75536" w:rsidP="00533EB7">
            <w:pPr>
              <w:spacing w:after="0" w:line="240" w:lineRule="auto"/>
              <w:jc w:val="both"/>
              <w:rPr>
                <w:rFonts w:ascii="Times New Roman" w:eastAsia="Times New Roman" w:hAnsi="Times New Roman" w:cs="Times New Roman"/>
                <w:sz w:val="24"/>
                <w:szCs w:val="24"/>
                <w:lang w:eastAsia="lt-LT"/>
              </w:rPr>
            </w:pPr>
          </w:p>
        </w:tc>
        <w:tc>
          <w:tcPr>
            <w:tcW w:w="3280" w:type="dxa"/>
            <w:gridSpan w:val="2"/>
          </w:tcPr>
          <w:p w:rsidR="00275811" w:rsidRPr="00B42A67" w:rsidRDefault="00275811" w:rsidP="00275811">
            <w:pPr>
              <w:pStyle w:val="Sraopastraipa"/>
              <w:ind w:left="-108"/>
              <w:jc w:val="both"/>
              <w:rPr>
                <w:rFonts w:ascii="Times New Roman" w:hAnsi="Times New Roman" w:cs="Times New Roman"/>
                <w:sz w:val="24"/>
                <w:szCs w:val="24"/>
              </w:rPr>
            </w:pPr>
            <w:r w:rsidRPr="00B42A67">
              <w:rPr>
                <w:rFonts w:ascii="Times New Roman" w:hAnsi="Times New Roman" w:cs="Times New Roman"/>
                <w:sz w:val="24"/>
                <w:szCs w:val="24"/>
              </w:rPr>
              <w:t>1. Pravieniškių skyriuose 4 mokomieji kabinetai</w:t>
            </w:r>
            <w:r w:rsidR="004065B1" w:rsidRPr="00B42A67">
              <w:rPr>
                <w:rFonts w:ascii="Times New Roman" w:hAnsi="Times New Roman" w:cs="Times New Roman"/>
                <w:sz w:val="24"/>
                <w:szCs w:val="24"/>
              </w:rPr>
              <w:t xml:space="preserve"> bus</w:t>
            </w:r>
            <w:r w:rsidRPr="00B42A67">
              <w:rPr>
                <w:rFonts w:ascii="Times New Roman" w:hAnsi="Times New Roman" w:cs="Times New Roman"/>
                <w:sz w:val="24"/>
                <w:szCs w:val="24"/>
              </w:rPr>
              <w:t xml:space="preserve"> aprūpinti kompiuteriais, multimedijomis, spausdintuvais.</w:t>
            </w:r>
          </w:p>
          <w:p w:rsidR="00A75536" w:rsidRPr="00B42A67" w:rsidRDefault="00275811" w:rsidP="00275811">
            <w:pPr>
              <w:pStyle w:val="Sraopastraipa"/>
              <w:ind w:left="-108"/>
              <w:jc w:val="both"/>
              <w:rPr>
                <w:rFonts w:ascii="Times New Roman" w:hAnsi="Times New Roman" w:cs="Times New Roman"/>
                <w:sz w:val="24"/>
                <w:szCs w:val="24"/>
              </w:rPr>
            </w:pPr>
            <w:r w:rsidRPr="00B42A67">
              <w:rPr>
                <w:rFonts w:ascii="Times New Roman" w:eastAsia="Times New Roman" w:hAnsi="Times New Roman" w:cs="Times New Roman"/>
                <w:sz w:val="24"/>
                <w:szCs w:val="24"/>
                <w:lang w:eastAsia="lt-LT"/>
              </w:rPr>
              <w:t xml:space="preserve"> 2. 100 proc. sektoriuose įrengti stendai informacinei medžiagai pateikti.</w:t>
            </w:r>
          </w:p>
        </w:tc>
        <w:tc>
          <w:tcPr>
            <w:tcW w:w="1741"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Direktoriaus pavaduotoja ūkio </w:t>
            </w:r>
            <w:r w:rsidR="00BE5BA6">
              <w:rPr>
                <w:rFonts w:ascii="Times New Roman" w:eastAsia="Times New Roman" w:hAnsi="Times New Roman" w:cs="Times New Roman"/>
                <w:sz w:val="24"/>
                <w:szCs w:val="24"/>
                <w:lang w:eastAsia="lt-LT"/>
              </w:rPr>
              <w:t xml:space="preserve"> ir bendriesiems </w:t>
            </w:r>
            <w:r w:rsidRPr="009B7A8B">
              <w:rPr>
                <w:rFonts w:ascii="Times New Roman" w:eastAsia="Times New Roman" w:hAnsi="Times New Roman" w:cs="Times New Roman"/>
                <w:sz w:val="24"/>
                <w:szCs w:val="24"/>
                <w:lang w:eastAsia="lt-LT"/>
              </w:rPr>
              <w:t>reikalams, skyrių vedėjas</w:t>
            </w:r>
          </w:p>
        </w:tc>
        <w:tc>
          <w:tcPr>
            <w:tcW w:w="1236"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IV ketvirčiai</w:t>
            </w:r>
          </w:p>
        </w:tc>
        <w:tc>
          <w:tcPr>
            <w:tcW w:w="914" w:type="dxa"/>
          </w:tcPr>
          <w:p w:rsidR="00A75536" w:rsidRPr="009B7A8B"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193"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BE5BA6" w:rsidRPr="009B7A8B" w:rsidTr="00AA4C35">
        <w:trPr>
          <w:trHeight w:val="2532"/>
        </w:trPr>
        <w:tc>
          <w:tcPr>
            <w:tcW w:w="1526" w:type="dxa"/>
            <w:vMerge/>
          </w:tcPr>
          <w:p w:rsidR="00BE5BA6" w:rsidRPr="00B42A67" w:rsidRDefault="00BE5BA6" w:rsidP="00B51182">
            <w:pPr>
              <w:spacing w:after="0" w:line="240" w:lineRule="auto"/>
              <w:jc w:val="center"/>
              <w:rPr>
                <w:rFonts w:ascii="Times New Roman" w:eastAsia="Times New Roman" w:hAnsi="Times New Roman" w:cs="Times New Roman"/>
                <w:sz w:val="24"/>
                <w:szCs w:val="24"/>
                <w:lang w:val="en-US" w:eastAsia="lt-LT"/>
              </w:rPr>
            </w:pPr>
          </w:p>
        </w:tc>
        <w:tc>
          <w:tcPr>
            <w:tcW w:w="1798" w:type="dxa"/>
            <w:vMerge/>
          </w:tcPr>
          <w:p w:rsidR="00BE5BA6" w:rsidRPr="00B42A67" w:rsidRDefault="00BE5BA6" w:rsidP="000461C3">
            <w:pPr>
              <w:spacing w:line="252" w:lineRule="auto"/>
              <w:ind w:left="-15"/>
              <w:jc w:val="both"/>
              <w:rPr>
                <w:rFonts w:ascii="Times New Roman" w:eastAsia="Times New Roman" w:hAnsi="Times New Roman" w:cs="Times New Roman"/>
                <w:sz w:val="24"/>
                <w:szCs w:val="24"/>
                <w:lang w:val="en-US" w:eastAsia="lt-LT"/>
              </w:rPr>
            </w:pPr>
          </w:p>
        </w:tc>
        <w:tc>
          <w:tcPr>
            <w:tcW w:w="2454" w:type="dxa"/>
          </w:tcPr>
          <w:p w:rsidR="00BE5BA6" w:rsidRPr="00B42A67" w:rsidRDefault="00BE5BA6" w:rsidP="00533EB7">
            <w:pPr>
              <w:spacing w:after="0" w:line="240" w:lineRule="auto"/>
              <w:jc w:val="both"/>
              <w:rPr>
                <w:rFonts w:ascii="Times New Roman" w:eastAsia="Times New Roman" w:hAnsi="Times New Roman" w:cs="Times New Roman"/>
                <w:sz w:val="24"/>
                <w:szCs w:val="24"/>
                <w:lang w:eastAsia="lt-LT"/>
              </w:rPr>
            </w:pPr>
            <w:r w:rsidRPr="00B42A67">
              <w:rPr>
                <w:rFonts w:ascii="Times New Roman" w:eastAsia="Arial" w:hAnsi="Times New Roman" w:cs="Times New Roman"/>
                <w:sz w:val="24"/>
                <w:szCs w:val="24"/>
                <w:lang w:eastAsia="lt-LT"/>
              </w:rPr>
              <w:t>Atnaujinti  IT programinę įrangą, įdiegti internetinį ryšį Pravieniškių sektorių skyrių kompiuterių klasėse.</w:t>
            </w:r>
          </w:p>
          <w:p w:rsidR="00BE5BA6" w:rsidRPr="00B42A67" w:rsidRDefault="00BE5BA6" w:rsidP="00533EB7">
            <w:pPr>
              <w:spacing w:after="0" w:line="240" w:lineRule="auto"/>
              <w:jc w:val="both"/>
              <w:rPr>
                <w:rFonts w:ascii="Times New Roman" w:eastAsia="Times New Roman" w:hAnsi="Times New Roman" w:cs="Times New Roman"/>
                <w:bCs/>
                <w:sz w:val="24"/>
                <w:szCs w:val="24"/>
              </w:rPr>
            </w:pPr>
          </w:p>
        </w:tc>
        <w:tc>
          <w:tcPr>
            <w:tcW w:w="3280" w:type="dxa"/>
            <w:gridSpan w:val="2"/>
          </w:tcPr>
          <w:p w:rsidR="00BE5BA6" w:rsidRPr="00B42A67" w:rsidRDefault="00BE5BA6" w:rsidP="0027581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1. Pravieniškių skyriuose 2 mokomieji kabinetai 80 proc.</w:t>
            </w:r>
            <w:r w:rsidR="004065B1" w:rsidRPr="00B42A67">
              <w:rPr>
                <w:rFonts w:ascii="Times New Roman" w:eastAsia="Times New Roman" w:hAnsi="Times New Roman" w:cs="Times New Roman"/>
                <w:sz w:val="24"/>
                <w:szCs w:val="24"/>
                <w:lang w:eastAsia="lt-LT"/>
              </w:rPr>
              <w:t xml:space="preserve"> bus</w:t>
            </w:r>
            <w:r w:rsidRPr="00B42A67">
              <w:rPr>
                <w:rFonts w:ascii="Times New Roman" w:eastAsia="Times New Roman" w:hAnsi="Times New Roman" w:cs="Times New Roman"/>
                <w:sz w:val="24"/>
                <w:szCs w:val="24"/>
                <w:lang w:eastAsia="lt-LT"/>
              </w:rPr>
              <w:t xml:space="preserve"> aprūpinti atnaujintais kompiuteriais, kompiute</w:t>
            </w:r>
            <w:r w:rsidR="004065B1" w:rsidRPr="00B42A67">
              <w:rPr>
                <w:rFonts w:ascii="Times New Roman" w:eastAsia="Times New Roman" w:hAnsi="Times New Roman" w:cs="Times New Roman"/>
                <w:sz w:val="24"/>
                <w:szCs w:val="24"/>
                <w:lang w:eastAsia="lt-LT"/>
              </w:rPr>
              <w:t>rine įranga, mokymo priemonėmis.</w:t>
            </w:r>
          </w:p>
          <w:p w:rsidR="00BE5BA6" w:rsidRPr="00B42A67" w:rsidRDefault="00BE5BA6" w:rsidP="00104908">
            <w:pPr>
              <w:pStyle w:val="Sraopastraipa"/>
              <w:ind w:left="-108"/>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  2. Pravieniškių sektorių skyriuose</w:t>
            </w:r>
            <w:r w:rsidR="004065B1" w:rsidRPr="00B42A67">
              <w:rPr>
                <w:rFonts w:ascii="Times New Roman" w:eastAsia="Times New Roman" w:hAnsi="Times New Roman" w:cs="Times New Roman"/>
                <w:sz w:val="24"/>
                <w:szCs w:val="24"/>
                <w:lang w:eastAsia="lt-LT"/>
              </w:rPr>
              <w:t xml:space="preserve">  bus</w:t>
            </w:r>
            <w:r w:rsidRPr="00B42A67">
              <w:rPr>
                <w:rFonts w:ascii="Times New Roman" w:eastAsia="Times New Roman" w:hAnsi="Times New Roman" w:cs="Times New Roman"/>
                <w:sz w:val="24"/>
                <w:szCs w:val="24"/>
                <w:lang w:eastAsia="lt-LT"/>
              </w:rPr>
              <w:t xml:space="preserve"> įrengtas riboto naudojimo internetinis ryšys.</w:t>
            </w:r>
          </w:p>
        </w:tc>
        <w:tc>
          <w:tcPr>
            <w:tcW w:w="1741" w:type="dxa"/>
          </w:tcPr>
          <w:p w:rsidR="00BE5BA6" w:rsidRPr="009B7A8B" w:rsidRDefault="00BE5BA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Direktoriaus pavaduotoja ūkio </w:t>
            </w:r>
            <w:r>
              <w:rPr>
                <w:rFonts w:ascii="Times New Roman" w:eastAsia="Times New Roman" w:hAnsi="Times New Roman" w:cs="Times New Roman"/>
                <w:sz w:val="24"/>
                <w:szCs w:val="24"/>
                <w:lang w:eastAsia="lt-LT"/>
              </w:rPr>
              <w:t xml:space="preserve"> ir bendriesiems </w:t>
            </w:r>
            <w:r w:rsidRPr="009B7A8B">
              <w:rPr>
                <w:rFonts w:ascii="Times New Roman" w:eastAsia="Times New Roman" w:hAnsi="Times New Roman" w:cs="Times New Roman"/>
                <w:sz w:val="24"/>
                <w:szCs w:val="24"/>
                <w:lang w:eastAsia="lt-LT"/>
              </w:rPr>
              <w:t>reikalams, skyrių vedėjas</w:t>
            </w:r>
          </w:p>
        </w:tc>
        <w:tc>
          <w:tcPr>
            <w:tcW w:w="1236" w:type="dxa"/>
            <w:gridSpan w:val="3"/>
          </w:tcPr>
          <w:p w:rsidR="00BE5BA6" w:rsidRPr="009B7A8B" w:rsidRDefault="00BE5BA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-I</w:t>
            </w:r>
            <w:r w:rsidRPr="009B7A8B">
              <w:rPr>
                <w:rFonts w:ascii="Times New Roman" w:eastAsia="Times New Roman" w:hAnsi="Times New Roman" w:cs="Times New Roman"/>
                <w:sz w:val="24"/>
                <w:szCs w:val="24"/>
                <w:lang w:eastAsia="lt-LT"/>
              </w:rPr>
              <w:t>V ketvirčiai</w:t>
            </w:r>
          </w:p>
        </w:tc>
        <w:tc>
          <w:tcPr>
            <w:tcW w:w="914" w:type="dxa"/>
          </w:tcPr>
          <w:p w:rsidR="00BE5BA6" w:rsidRPr="009B7A8B" w:rsidRDefault="00F22B12" w:rsidP="00B51182">
            <w:pPr>
              <w:spacing w:after="0" w:line="240" w:lineRule="auto"/>
              <w:jc w:val="center"/>
              <w:rPr>
                <w:rFonts w:ascii="Times New Roman" w:eastAsia="Times New Roman" w:hAnsi="Times New Roman" w:cs="Times New Roman"/>
                <w:sz w:val="24"/>
                <w:szCs w:val="24"/>
                <w:lang w:eastAsia="lt-LT"/>
              </w:rPr>
            </w:pPr>
            <w:r w:rsidRPr="00F22B12">
              <w:rPr>
                <w:rFonts w:ascii="Times New Roman" w:eastAsia="Times New Roman" w:hAnsi="Times New Roman" w:cs="Times New Roman"/>
                <w:color w:val="00B050"/>
                <w:sz w:val="24"/>
                <w:szCs w:val="24"/>
                <w:lang w:eastAsia="lt-LT"/>
              </w:rPr>
              <w:t>2,7</w:t>
            </w:r>
          </w:p>
        </w:tc>
        <w:tc>
          <w:tcPr>
            <w:tcW w:w="1193" w:type="dxa"/>
            <w:gridSpan w:val="3"/>
          </w:tcPr>
          <w:p w:rsidR="00BE5BA6" w:rsidRPr="009B7A8B" w:rsidRDefault="00BE5BA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F014A6">
        <w:trPr>
          <w:trHeight w:val="1431"/>
        </w:trPr>
        <w:tc>
          <w:tcPr>
            <w:tcW w:w="1526" w:type="dxa"/>
            <w:vMerge/>
          </w:tcPr>
          <w:p w:rsidR="00A75536" w:rsidRPr="00B42A67" w:rsidRDefault="00A75536" w:rsidP="00B51182">
            <w:pPr>
              <w:spacing w:after="0" w:line="240" w:lineRule="auto"/>
              <w:jc w:val="center"/>
              <w:rPr>
                <w:rFonts w:ascii="Times New Roman" w:eastAsia="Times New Roman" w:hAnsi="Times New Roman" w:cs="Times New Roman"/>
                <w:sz w:val="24"/>
                <w:szCs w:val="24"/>
                <w:lang w:val="en-US" w:eastAsia="lt-LT"/>
              </w:rPr>
            </w:pPr>
          </w:p>
        </w:tc>
        <w:tc>
          <w:tcPr>
            <w:tcW w:w="1798" w:type="dxa"/>
            <w:vMerge/>
          </w:tcPr>
          <w:p w:rsidR="00A75536" w:rsidRPr="00B42A67" w:rsidRDefault="00A75536" w:rsidP="000461C3">
            <w:pPr>
              <w:spacing w:line="252" w:lineRule="auto"/>
              <w:ind w:left="-15"/>
              <w:jc w:val="both"/>
              <w:rPr>
                <w:rFonts w:ascii="Times New Roman" w:eastAsia="Times New Roman" w:hAnsi="Times New Roman" w:cs="Times New Roman"/>
                <w:sz w:val="24"/>
                <w:szCs w:val="24"/>
                <w:lang w:val="en-US" w:eastAsia="lt-LT"/>
              </w:rPr>
            </w:pPr>
          </w:p>
        </w:tc>
        <w:tc>
          <w:tcPr>
            <w:tcW w:w="2454" w:type="dxa"/>
          </w:tcPr>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rPr>
              <w:t>Modernizuoti, remontuoti ugdymosi erdves pagal poreikį.</w:t>
            </w:r>
          </w:p>
          <w:p w:rsidR="00A75536" w:rsidRPr="00B42A67" w:rsidRDefault="00A75536" w:rsidP="00B51182">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Vykdyti mokyklos edukacinių erdvių ir ūkinės veiklos pl</w:t>
            </w:r>
            <w:r w:rsidR="004065B1" w:rsidRPr="00B42A67">
              <w:rPr>
                <w:rFonts w:ascii="Times New Roman" w:eastAsia="Times New Roman" w:hAnsi="Times New Roman" w:cs="Times New Roman"/>
                <w:sz w:val="24"/>
                <w:szCs w:val="24"/>
                <w:lang w:eastAsia="lt-LT"/>
              </w:rPr>
              <w:t>aną</w:t>
            </w:r>
          </w:p>
          <w:p w:rsidR="00A75536" w:rsidRPr="00B42A67" w:rsidRDefault="004065B1" w:rsidP="00533EB7">
            <w:pPr>
              <w:spacing w:after="0" w:line="240" w:lineRule="auto"/>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(ū</w:t>
            </w:r>
            <w:r w:rsidR="00A75536" w:rsidRPr="00B42A67">
              <w:rPr>
                <w:rFonts w:ascii="Times New Roman" w:eastAsia="Times New Roman" w:hAnsi="Times New Roman" w:cs="Times New Roman"/>
                <w:sz w:val="24"/>
                <w:szCs w:val="24"/>
                <w:lang w:eastAsia="lt-LT"/>
              </w:rPr>
              <w:t>kinės veiklos planas (8 priedas).</w:t>
            </w:r>
          </w:p>
          <w:p w:rsidR="00B37520" w:rsidRPr="00B42A67" w:rsidRDefault="00B37520" w:rsidP="00533EB7">
            <w:pPr>
              <w:spacing w:after="0" w:line="240" w:lineRule="auto"/>
              <w:jc w:val="both"/>
              <w:rPr>
                <w:rFonts w:ascii="Times New Roman" w:eastAsia="Times New Roman" w:hAnsi="Times New Roman" w:cs="Times New Roman"/>
                <w:bCs/>
                <w:sz w:val="24"/>
                <w:szCs w:val="24"/>
              </w:rPr>
            </w:pPr>
          </w:p>
        </w:tc>
        <w:tc>
          <w:tcPr>
            <w:tcW w:w="3280" w:type="dxa"/>
            <w:gridSpan w:val="2"/>
          </w:tcPr>
          <w:p w:rsidR="00275811" w:rsidRPr="00B42A67" w:rsidRDefault="00A75536" w:rsidP="00275811">
            <w:pPr>
              <w:pStyle w:val="Sraopastraipa"/>
              <w:ind w:left="-108"/>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 xml:space="preserve"> </w:t>
            </w:r>
            <w:r w:rsidR="00BE5BA6" w:rsidRPr="00B42A67">
              <w:rPr>
                <w:rFonts w:ascii="Times New Roman" w:eastAsia="Times New Roman" w:hAnsi="Times New Roman" w:cs="Times New Roman"/>
                <w:sz w:val="24"/>
                <w:szCs w:val="24"/>
                <w:lang w:eastAsia="lt-LT"/>
              </w:rPr>
              <w:t xml:space="preserve">1. Bus nupirkti </w:t>
            </w:r>
            <w:r w:rsidR="00275811" w:rsidRPr="00B42A67">
              <w:rPr>
                <w:rFonts w:ascii="Times New Roman" w:eastAsia="Times New Roman" w:hAnsi="Times New Roman" w:cs="Times New Roman"/>
                <w:sz w:val="24"/>
                <w:szCs w:val="24"/>
                <w:lang w:eastAsia="lt-LT"/>
              </w:rPr>
              <w:t>7 komplektai stacionarių kompiuterių I, II sektorių kompiuterinių klasių atnaujinimui.</w:t>
            </w:r>
          </w:p>
          <w:p w:rsidR="00A75536" w:rsidRPr="00B42A67" w:rsidRDefault="00275811" w:rsidP="00275811">
            <w:pPr>
              <w:pStyle w:val="Sraopastraipa"/>
              <w:ind w:left="-108"/>
              <w:jc w:val="both"/>
              <w:rPr>
                <w:rFonts w:ascii="Times New Roman" w:eastAsia="Times New Roman" w:hAnsi="Times New Roman" w:cs="Times New Roman"/>
                <w:strike/>
                <w:sz w:val="24"/>
                <w:szCs w:val="24"/>
                <w:lang w:eastAsia="lt-LT"/>
              </w:rPr>
            </w:pPr>
            <w:r w:rsidRPr="00B42A67">
              <w:rPr>
                <w:rFonts w:ascii="Times New Roman" w:eastAsia="Times New Roman" w:hAnsi="Times New Roman" w:cs="Times New Roman"/>
                <w:sz w:val="24"/>
                <w:szCs w:val="24"/>
                <w:lang w:eastAsia="lt-LT"/>
              </w:rPr>
              <w:t xml:space="preserve">2. 100 proc. sektoriuose ugdymo procese </w:t>
            </w:r>
            <w:r w:rsidR="004065B1" w:rsidRPr="00B42A67">
              <w:rPr>
                <w:rFonts w:ascii="Times New Roman" w:eastAsia="Times New Roman" w:hAnsi="Times New Roman" w:cs="Times New Roman"/>
                <w:sz w:val="24"/>
                <w:szCs w:val="24"/>
                <w:lang w:eastAsia="lt-LT"/>
              </w:rPr>
              <w:t xml:space="preserve">bus naudojamos interaktyvios lentos.  </w:t>
            </w:r>
          </w:p>
          <w:p w:rsidR="00B37520" w:rsidRPr="00B42A67" w:rsidRDefault="00BE5BA6" w:rsidP="00B37520">
            <w:pPr>
              <w:ind w:left="-108"/>
              <w:contextualSpacing/>
              <w:jc w:val="both"/>
              <w:rPr>
                <w:rFonts w:ascii="Times New Roman" w:eastAsia="Times New Roman" w:hAnsi="Times New Roman" w:cs="Times New Roman"/>
                <w:sz w:val="24"/>
                <w:szCs w:val="24"/>
                <w:lang w:eastAsia="lt-LT"/>
              </w:rPr>
            </w:pPr>
            <w:r w:rsidRPr="00B42A67">
              <w:rPr>
                <w:rFonts w:ascii="Times New Roman" w:eastAsia="Times New Roman" w:hAnsi="Times New Roman" w:cs="Times New Roman"/>
                <w:sz w:val="24"/>
                <w:szCs w:val="24"/>
                <w:lang w:eastAsia="lt-LT"/>
              </w:rPr>
              <w:t>3</w:t>
            </w:r>
            <w:r w:rsidR="00B37520" w:rsidRPr="00B42A67">
              <w:rPr>
                <w:rFonts w:ascii="Times New Roman" w:eastAsia="Times New Roman" w:hAnsi="Times New Roman" w:cs="Times New Roman"/>
                <w:sz w:val="24"/>
                <w:szCs w:val="24"/>
                <w:lang w:eastAsia="lt-LT"/>
              </w:rPr>
              <w:t>.</w:t>
            </w:r>
            <w:r w:rsidR="004065B1" w:rsidRPr="00B42A67">
              <w:rPr>
                <w:rFonts w:ascii="Times New Roman" w:eastAsia="Times New Roman" w:hAnsi="Times New Roman" w:cs="Times New Roman"/>
                <w:sz w:val="24"/>
                <w:szCs w:val="24"/>
                <w:lang w:eastAsia="lt-LT"/>
              </w:rPr>
              <w:t xml:space="preserve"> </w:t>
            </w:r>
            <w:r w:rsidR="00B37520" w:rsidRPr="00B42A67">
              <w:rPr>
                <w:rFonts w:ascii="Times New Roman" w:eastAsia="Times New Roman" w:hAnsi="Times New Roman" w:cs="Times New Roman"/>
                <w:sz w:val="24"/>
                <w:szCs w:val="24"/>
                <w:lang w:eastAsia="lt-LT"/>
              </w:rPr>
              <w:t>Suderinus su PN     administrac</w:t>
            </w:r>
            <w:r w:rsidR="005812DB" w:rsidRPr="00B42A67">
              <w:rPr>
                <w:rFonts w:ascii="Times New Roman" w:eastAsia="Times New Roman" w:hAnsi="Times New Roman" w:cs="Times New Roman"/>
                <w:sz w:val="24"/>
                <w:szCs w:val="24"/>
                <w:lang w:eastAsia="lt-LT"/>
              </w:rPr>
              <w:t>ija bus įrengta dar viena mokomoji</w:t>
            </w:r>
            <w:r w:rsidR="0040703B" w:rsidRPr="00B42A67">
              <w:rPr>
                <w:rFonts w:ascii="Times New Roman" w:eastAsia="Times New Roman" w:hAnsi="Times New Roman" w:cs="Times New Roman"/>
                <w:sz w:val="24"/>
                <w:szCs w:val="24"/>
                <w:lang w:eastAsia="lt-LT"/>
              </w:rPr>
              <w:t xml:space="preserve"> klasė </w:t>
            </w:r>
            <w:r w:rsidR="00B37520" w:rsidRPr="00B42A67">
              <w:rPr>
                <w:rFonts w:ascii="Times New Roman" w:eastAsia="Times New Roman" w:hAnsi="Times New Roman" w:cs="Times New Roman"/>
                <w:sz w:val="24"/>
                <w:szCs w:val="24"/>
                <w:lang w:eastAsia="lt-LT"/>
              </w:rPr>
              <w:t xml:space="preserve">III  </w:t>
            </w:r>
            <w:r w:rsidR="00B37520" w:rsidRPr="00B42A67">
              <w:rPr>
                <w:rFonts w:ascii="Times New Roman" w:eastAsia="Times New Roman" w:hAnsi="Times New Roman" w:cs="Times New Roman"/>
                <w:sz w:val="24"/>
                <w:szCs w:val="24"/>
                <w:lang w:eastAsia="lt-LT"/>
              </w:rPr>
              <w:lastRenderedPageBreak/>
              <w:t>sektoriuje.</w:t>
            </w:r>
          </w:p>
          <w:p w:rsidR="00275811" w:rsidRPr="00B42A67" w:rsidRDefault="0040703B" w:rsidP="0040703B">
            <w:pPr>
              <w:pStyle w:val="Sraopastraipa"/>
              <w:ind w:left="-108"/>
              <w:jc w:val="both"/>
              <w:rPr>
                <w:rFonts w:ascii="Times New Roman" w:hAnsi="Times New Roman" w:cs="Times New Roman"/>
                <w:sz w:val="24"/>
                <w:szCs w:val="24"/>
              </w:rPr>
            </w:pPr>
            <w:r w:rsidRPr="00B42A67">
              <w:rPr>
                <w:rFonts w:ascii="Times New Roman" w:eastAsia="Times New Roman" w:hAnsi="Times New Roman" w:cs="Times New Roman"/>
                <w:sz w:val="24"/>
                <w:szCs w:val="24"/>
                <w:lang w:eastAsia="lt-LT"/>
              </w:rPr>
              <w:t>4. Bus pakeista grindų danga dvejose</w:t>
            </w:r>
            <w:r w:rsidR="00B37520" w:rsidRPr="00B42A67">
              <w:rPr>
                <w:rFonts w:ascii="Times New Roman" w:eastAsia="Times New Roman" w:hAnsi="Times New Roman" w:cs="Times New Roman"/>
                <w:sz w:val="24"/>
                <w:szCs w:val="24"/>
                <w:lang w:eastAsia="lt-LT"/>
              </w:rPr>
              <w:t xml:space="preserve"> </w:t>
            </w:r>
            <w:r w:rsidRPr="00B42A67">
              <w:rPr>
                <w:rFonts w:ascii="Times New Roman" w:eastAsia="Times New Roman" w:hAnsi="Times New Roman" w:cs="Times New Roman"/>
                <w:sz w:val="24"/>
                <w:szCs w:val="24"/>
                <w:lang w:eastAsia="lt-LT"/>
              </w:rPr>
              <w:t>klasėse I sektori</w:t>
            </w:r>
            <w:r w:rsidR="005812DB" w:rsidRPr="00B42A67">
              <w:rPr>
                <w:rFonts w:ascii="Times New Roman" w:eastAsia="Times New Roman" w:hAnsi="Times New Roman" w:cs="Times New Roman"/>
                <w:sz w:val="24"/>
                <w:szCs w:val="24"/>
                <w:lang w:eastAsia="lt-LT"/>
              </w:rPr>
              <w:t xml:space="preserve">uje. </w:t>
            </w:r>
          </w:p>
        </w:tc>
        <w:tc>
          <w:tcPr>
            <w:tcW w:w="1741" w:type="dxa"/>
          </w:tcPr>
          <w:p w:rsidR="00A75536" w:rsidRPr="009B7A8B" w:rsidRDefault="0040703B"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lastRenderedPageBreak/>
              <w:t xml:space="preserve">Direktoriaus pavaduotoja ūkio </w:t>
            </w:r>
            <w:r>
              <w:rPr>
                <w:rFonts w:ascii="Times New Roman" w:eastAsia="Times New Roman" w:hAnsi="Times New Roman" w:cs="Times New Roman"/>
                <w:sz w:val="24"/>
                <w:szCs w:val="24"/>
                <w:lang w:eastAsia="lt-LT"/>
              </w:rPr>
              <w:t xml:space="preserve"> ir bendriesiems </w:t>
            </w:r>
            <w:r w:rsidRPr="009B7A8B">
              <w:rPr>
                <w:rFonts w:ascii="Times New Roman" w:eastAsia="Times New Roman" w:hAnsi="Times New Roman" w:cs="Times New Roman"/>
                <w:sz w:val="24"/>
                <w:szCs w:val="24"/>
                <w:lang w:eastAsia="lt-LT"/>
              </w:rPr>
              <w:t>reikalams, skyrių vedėjas</w:t>
            </w:r>
          </w:p>
        </w:tc>
        <w:tc>
          <w:tcPr>
            <w:tcW w:w="1236" w:type="dxa"/>
            <w:gridSpan w:val="3"/>
          </w:tcPr>
          <w:p w:rsidR="00A75536" w:rsidRPr="009B7A8B" w:rsidRDefault="0040703B"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-I</w:t>
            </w:r>
            <w:r w:rsidRPr="009B7A8B">
              <w:rPr>
                <w:rFonts w:ascii="Times New Roman" w:eastAsia="Times New Roman" w:hAnsi="Times New Roman" w:cs="Times New Roman"/>
                <w:sz w:val="24"/>
                <w:szCs w:val="24"/>
                <w:lang w:eastAsia="lt-LT"/>
              </w:rPr>
              <w:t>V ketvirčiai</w:t>
            </w:r>
          </w:p>
        </w:tc>
        <w:tc>
          <w:tcPr>
            <w:tcW w:w="914" w:type="dxa"/>
          </w:tcPr>
          <w:p w:rsidR="00A75536" w:rsidRPr="009B7A8B" w:rsidRDefault="004A5765" w:rsidP="00B511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193"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r w:rsidR="00A75536" w:rsidRPr="009B7A8B" w:rsidTr="00F014A6">
        <w:trPr>
          <w:trHeight w:val="1168"/>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val="en-US"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454" w:type="dxa"/>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Veiklos administravimo, personalo kvalifikacijos tobulinimo, aplinkos ir turto priežiūros bei saugos užtikrinimas.</w:t>
            </w:r>
          </w:p>
        </w:tc>
        <w:tc>
          <w:tcPr>
            <w:tcW w:w="3280" w:type="dxa"/>
            <w:gridSpan w:val="2"/>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1.</w:t>
            </w:r>
            <w:r w:rsidR="005812DB">
              <w:rPr>
                <w:rFonts w:ascii="Times New Roman" w:eastAsia="Times New Roman" w:hAnsi="Times New Roman" w:cs="Times New Roman"/>
                <w:sz w:val="24"/>
                <w:szCs w:val="24"/>
                <w:lang w:eastAsia="lt-LT"/>
              </w:rPr>
              <w:t xml:space="preserve"> Tarnybinių patalpų valytojos</w:t>
            </w:r>
            <w:r w:rsidRPr="009B7A8B">
              <w:rPr>
                <w:rFonts w:ascii="Times New Roman" w:eastAsia="Times New Roman" w:hAnsi="Times New Roman" w:cs="Times New Roman"/>
                <w:sz w:val="24"/>
                <w:szCs w:val="24"/>
                <w:lang w:eastAsia="lt-LT"/>
              </w:rPr>
              <w:t xml:space="preserve"> pareigybei tenkantis valomas plotas.</w:t>
            </w:r>
          </w:p>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2.</w:t>
            </w:r>
            <w:r w:rsidR="005812DB">
              <w:rPr>
                <w:rFonts w:ascii="Times New Roman" w:eastAsia="Times New Roman" w:hAnsi="Times New Roman" w:cs="Times New Roman"/>
                <w:sz w:val="24"/>
                <w:szCs w:val="24"/>
                <w:lang w:eastAsia="lt-LT"/>
              </w:rPr>
              <w:t xml:space="preserve"> </w:t>
            </w:r>
            <w:r w:rsidRPr="009B7A8B">
              <w:rPr>
                <w:rFonts w:ascii="Times New Roman" w:eastAsia="Times New Roman" w:hAnsi="Times New Roman" w:cs="Times New Roman"/>
                <w:sz w:val="24"/>
                <w:szCs w:val="24"/>
                <w:lang w:eastAsia="lt-LT"/>
              </w:rPr>
              <w:t>Vykusių į komandiruotes kelti kvalifikaciją personalo darbuotojų skaičius.</w:t>
            </w:r>
          </w:p>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3. Tobulinusių kvalifikaciją dėl pasikeitusių teisės aktų darbuotojų skaičius.</w:t>
            </w:r>
          </w:p>
        </w:tc>
        <w:tc>
          <w:tcPr>
            <w:tcW w:w="1741"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Direktoriaus pavaduotojas ūkio </w:t>
            </w:r>
            <w:r w:rsidR="0040703B">
              <w:rPr>
                <w:rFonts w:ascii="Times New Roman" w:eastAsia="Times New Roman" w:hAnsi="Times New Roman" w:cs="Times New Roman"/>
                <w:sz w:val="24"/>
                <w:szCs w:val="24"/>
                <w:lang w:eastAsia="lt-LT"/>
              </w:rPr>
              <w:t xml:space="preserve">ir bendriesiems </w:t>
            </w:r>
            <w:r w:rsidRPr="009B7A8B">
              <w:rPr>
                <w:rFonts w:ascii="Times New Roman" w:eastAsia="Times New Roman" w:hAnsi="Times New Roman" w:cs="Times New Roman"/>
                <w:sz w:val="24"/>
                <w:szCs w:val="24"/>
                <w:lang w:eastAsia="lt-LT"/>
              </w:rPr>
              <w:t>reikalams, skyrių vedėjas</w:t>
            </w:r>
          </w:p>
        </w:tc>
        <w:tc>
          <w:tcPr>
            <w:tcW w:w="1236"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Pr>
          <w:p w:rsidR="00A75536" w:rsidRPr="009B7A8B" w:rsidRDefault="00F22B12" w:rsidP="00B51182">
            <w:pPr>
              <w:spacing w:after="0" w:line="240" w:lineRule="auto"/>
              <w:jc w:val="center"/>
              <w:rPr>
                <w:rFonts w:ascii="Times New Roman" w:eastAsia="Times New Roman" w:hAnsi="Times New Roman" w:cs="Times New Roman"/>
                <w:sz w:val="24"/>
                <w:szCs w:val="24"/>
                <w:lang w:eastAsia="lt-LT"/>
              </w:rPr>
            </w:pPr>
            <w:r w:rsidRPr="00F22B12">
              <w:rPr>
                <w:rFonts w:ascii="Times New Roman" w:eastAsia="Times New Roman" w:hAnsi="Times New Roman" w:cs="Times New Roman"/>
                <w:color w:val="00B050"/>
                <w:sz w:val="24"/>
                <w:szCs w:val="24"/>
                <w:lang w:eastAsia="lt-LT"/>
              </w:rPr>
              <w:t>3,5</w:t>
            </w:r>
          </w:p>
        </w:tc>
        <w:tc>
          <w:tcPr>
            <w:tcW w:w="1193" w:type="dxa"/>
            <w:gridSpan w:val="3"/>
          </w:tcPr>
          <w:p w:rsidR="00A75536" w:rsidRPr="009B7A8B" w:rsidRDefault="00F22B12" w:rsidP="00B51182">
            <w:pPr>
              <w:spacing w:after="0" w:line="240" w:lineRule="auto"/>
              <w:jc w:val="center"/>
              <w:rPr>
                <w:rFonts w:ascii="Times New Roman" w:eastAsia="Times New Roman" w:hAnsi="Times New Roman" w:cs="Times New Roman"/>
                <w:sz w:val="24"/>
                <w:szCs w:val="24"/>
                <w:lang w:eastAsia="lt-LT"/>
              </w:rPr>
            </w:pPr>
            <w:r w:rsidRPr="00F22B12">
              <w:rPr>
                <w:rFonts w:ascii="Times New Roman" w:eastAsia="Times New Roman" w:hAnsi="Times New Roman" w:cs="Times New Roman"/>
                <w:color w:val="00B050"/>
                <w:sz w:val="24"/>
                <w:szCs w:val="24"/>
                <w:lang w:eastAsia="lt-LT"/>
              </w:rPr>
              <w:t>0,4</w:t>
            </w:r>
          </w:p>
        </w:tc>
      </w:tr>
      <w:tr w:rsidR="00A75536" w:rsidRPr="009B7A8B" w:rsidTr="00453D6A">
        <w:trPr>
          <w:trHeight w:val="958"/>
        </w:trPr>
        <w:tc>
          <w:tcPr>
            <w:tcW w:w="1526" w:type="dxa"/>
            <w:vMerge/>
          </w:tcPr>
          <w:p w:rsidR="00A75536" w:rsidRPr="009B7A8B" w:rsidRDefault="00A75536" w:rsidP="00B51182">
            <w:pPr>
              <w:spacing w:after="0" w:line="240" w:lineRule="auto"/>
              <w:jc w:val="center"/>
              <w:rPr>
                <w:rFonts w:ascii="Times New Roman" w:eastAsia="Times New Roman" w:hAnsi="Times New Roman" w:cs="Times New Roman"/>
                <w:sz w:val="24"/>
                <w:szCs w:val="24"/>
                <w:lang w:val="en-US" w:eastAsia="lt-LT"/>
              </w:rPr>
            </w:pPr>
          </w:p>
        </w:tc>
        <w:tc>
          <w:tcPr>
            <w:tcW w:w="1798" w:type="dxa"/>
            <w:vMerge/>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2596" w:type="dxa"/>
            <w:gridSpan w:val="2"/>
          </w:tcPr>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Išlaikyti mokyklai reikalingą aptarnaujantį personalą.</w:t>
            </w:r>
          </w:p>
        </w:tc>
        <w:tc>
          <w:tcPr>
            <w:tcW w:w="3138" w:type="dxa"/>
          </w:tcPr>
          <w:p w:rsidR="00A75536" w:rsidRPr="005812DB" w:rsidRDefault="00A75536" w:rsidP="005812DB">
            <w:pPr>
              <w:pStyle w:val="Sraopastraipa"/>
              <w:numPr>
                <w:ilvl w:val="0"/>
                <w:numId w:val="23"/>
              </w:numPr>
              <w:spacing w:after="0" w:line="240" w:lineRule="auto"/>
              <w:jc w:val="both"/>
              <w:rPr>
                <w:rFonts w:ascii="Times New Roman" w:eastAsia="Times New Roman" w:hAnsi="Times New Roman" w:cs="Times New Roman"/>
                <w:sz w:val="24"/>
                <w:szCs w:val="24"/>
                <w:lang w:eastAsia="lt-LT"/>
              </w:rPr>
            </w:pPr>
            <w:r w:rsidRPr="005812DB">
              <w:rPr>
                <w:rFonts w:ascii="Times New Roman" w:eastAsia="Times New Roman" w:hAnsi="Times New Roman" w:cs="Times New Roman"/>
                <w:sz w:val="24"/>
                <w:szCs w:val="24"/>
                <w:lang w:eastAsia="lt-LT"/>
              </w:rPr>
              <w:t>Aptarnaujančio personalo etatų skaičius.</w:t>
            </w:r>
          </w:p>
          <w:p w:rsidR="00A75536" w:rsidRPr="009B7A8B" w:rsidRDefault="00A75536" w:rsidP="00453D6A">
            <w:pPr>
              <w:spacing w:after="0" w:line="240" w:lineRule="auto"/>
              <w:jc w:val="both"/>
              <w:rPr>
                <w:rFonts w:ascii="Times New Roman" w:eastAsia="Times New Roman" w:hAnsi="Times New Roman" w:cs="Times New Roman"/>
                <w:sz w:val="24"/>
                <w:szCs w:val="24"/>
                <w:lang w:eastAsia="lt-LT"/>
              </w:rPr>
            </w:pPr>
          </w:p>
          <w:p w:rsidR="00A75536" w:rsidRPr="009B7A8B" w:rsidRDefault="00A75536" w:rsidP="00B51182">
            <w:pPr>
              <w:spacing w:after="0" w:line="240" w:lineRule="auto"/>
              <w:jc w:val="both"/>
              <w:rPr>
                <w:rFonts w:ascii="Times New Roman" w:eastAsia="Times New Roman" w:hAnsi="Times New Roman" w:cs="Times New Roman"/>
                <w:sz w:val="24"/>
                <w:szCs w:val="24"/>
                <w:lang w:eastAsia="lt-LT"/>
              </w:rPr>
            </w:pPr>
          </w:p>
        </w:tc>
        <w:tc>
          <w:tcPr>
            <w:tcW w:w="1741" w:type="dxa"/>
          </w:tcPr>
          <w:p w:rsidR="00A75536" w:rsidRPr="009B7A8B" w:rsidRDefault="0040703B" w:rsidP="00B511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tc>
        <w:tc>
          <w:tcPr>
            <w:tcW w:w="1236"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I-IV ketvirčiai</w:t>
            </w:r>
          </w:p>
        </w:tc>
        <w:tc>
          <w:tcPr>
            <w:tcW w:w="914" w:type="dxa"/>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c>
          <w:tcPr>
            <w:tcW w:w="1193" w:type="dxa"/>
            <w:gridSpan w:val="3"/>
          </w:tcPr>
          <w:p w:rsidR="00A75536" w:rsidRPr="009B7A8B" w:rsidRDefault="00A75536" w:rsidP="00B51182">
            <w:pPr>
              <w:spacing w:after="0" w:line="240" w:lineRule="auto"/>
              <w:jc w:val="center"/>
              <w:rPr>
                <w:rFonts w:ascii="Times New Roman" w:eastAsia="Times New Roman" w:hAnsi="Times New Roman" w:cs="Times New Roman"/>
                <w:sz w:val="24"/>
                <w:szCs w:val="24"/>
                <w:lang w:eastAsia="lt-LT"/>
              </w:rPr>
            </w:pPr>
          </w:p>
        </w:tc>
      </w:tr>
    </w:tbl>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10" w:name="_Toc510611134"/>
      <w:r w:rsidRPr="00532A1F">
        <w:rPr>
          <w:rFonts w:ascii="Times New Roman" w:eastAsia="Times New Roman" w:hAnsi="Times New Roman" w:cs="Times New Roman"/>
          <w:b/>
          <w:bCs/>
          <w:sz w:val="28"/>
          <w:szCs w:val="28"/>
          <w:lang w:eastAsia="lt-LT"/>
        </w:rPr>
        <w:t>V SKYRIUS</w:t>
      </w:r>
      <w:bookmarkEnd w:id="10"/>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rPr>
      </w:pPr>
      <w:bookmarkStart w:id="11" w:name="_Toc510611135"/>
      <w:r w:rsidRPr="00532A1F">
        <w:rPr>
          <w:rFonts w:ascii="Times New Roman" w:eastAsia="Times New Roman" w:hAnsi="Times New Roman" w:cs="Times New Roman"/>
          <w:b/>
          <w:bCs/>
          <w:sz w:val="28"/>
          <w:szCs w:val="28"/>
        </w:rPr>
        <w:t>ĮGYVENDINTO PLANO VERTINIMAS</w:t>
      </w:r>
      <w:bookmarkEnd w:id="11"/>
    </w:p>
    <w:p w:rsidR="00532A1F" w:rsidRPr="00532A1F" w:rsidRDefault="00532A1F" w:rsidP="00532A1F">
      <w:pPr>
        <w:spacing w:after="0" w:line="240" w:lineRule="auto"/>
        <w:jc w:val="center"/>
        <w:rPr>
          <w:rFonts w:ascii="Times New Roman" w:eastAsia="Calibri" w:hAnsi="Times New Roman" w:cs="Times New Roman"/>
          <w:sz w:val="16"/>
          <w:szCs w:val="16"/>
          <w:lang w:eastAsia="lt-LT"/>
        </w:rPr>
      </w:pPr>
    </w:p>
    <w:p w:rsidR="00532A1F" w:rsidRPr="00532A1F" w:rsidRDefault="00532A1F" w:rsidP="00532A1F">
      <w:pPr>
        <w:tabs>
          <w:tab w:val="left" w:pos="993"/>
        </w:tabs>
        <w:spacing w:after="0"/>
        <w:ind w:firstLine="709"/>
        <w:contextualSpacing/>
        <w:jc w:val="both"/>
        <w:rPr>
          <w:rFonts w:ascii="Times New Roman" w:eastAsia="Calibri" w:hAnsi="Times New Roman" w:cs="Times New Roman"/>
          <w:sz w:val="24"/>
          <w:szCs w:val="24"/>
          <w:lang w:eastAsia="lt-LT"/>
        </w:rPr>
      </w:pPr>
      <w:r w:rsidRPr="00532A1F">
        <w:rPr>
          <w:rFonts w:ascii="Times New Roman" w:eastAsia="Calibri" w:hAnsi="Times New Roman" w:cs="Times New Roman"/>
          <w:sz w:val="24"/>
          <w:szCs w:val="24"/>
          <w:lang w:eastAsia="lt-LT"/>
        </w:rPr>
        <w:t>Planas bus vertinamas:</w:t>
      </w:r>
    </w:p>
    <w:p w:rsidR="00532A1F" w:rsidRPr="00532A1F" w:rsidRDefault="00532A1F" w:rsidP="00532A1F">
      <w:pPr>
        <w:numPr>
          <w:ilvl w:val="0"/>
          <w:numId w:val="7"/>
        </w:numPr>
        <w:tabs>
          <w:tab w:val="left" w:pos="993"/>
        </w:tabs>
        <w:spacing w:after="0"/>
        <w:ind w:firstLine="709"/>
        <w:jc w:val="both"/>
        <w:rPr>
          <w:rFonts w:ascii="Times New Roman" w:eastAsia="Calibri" w:hAnsi="Times New Roman" w:cs="Times New Roman"/>
          <w:color w:val="000000"/>
          <w:sz w:val="24"/>
          <w:szCs w:val="24"/>
        </w:rPr>
      </w:pPr>
      <w:r w:rsidRPr="00532A1F">
        <w:rPr>
          <w:rFonts w:ascii="Times New Roman" w:eastAsia="Calibri" w:hAnsi="Times New Roman" w:cs="Times New Roman"/>
          <w:sz w:val="24"/>
          <w:szCs w:val="24"/>
        </w:rPr>
        <w:t>mokyklos ir mokyto</w:t>
      </w:r>
      <w:r w:rsidR="002B7968">
        <w:rPr>
          <w:rFonts w:ascii="Times New Roman" w:eastAsia="Calibri" w:hAnsi="Times New Roman" w:cs="Times New Roman"/>
          <w:sz w:val="24"/>
          <w:szCs w:val="24"/>
        </w:rPr>
        <w:t>jų tarybų posėdžiuose, metodinėse grupėse</w:t>
      </w:r>
      <w:r w:rsidRPr="00532A1F">
        <w:rPr>
          <w:rFonts w:ascii="Times New Roman" w:eastAsia="Calibri" w:hAnsi="Times New Roman" w:cs="Times New Roman"/>
          <w:sz w:val="24"/>
          <w:szCs w:val="24"/>
        </w:rPr>
        <w:t>, taikant apklausos, pokalbių, dokumentų analizės, stebėjimo metodus;</w:t>
      </w:r>
    </w:p>
    <w:p w:rsidR="00532A1F" w:rsidRPr="00532A1F" w:rsidRDefault="00532A1F" w:rsidP="00532A1F">
      <w:pPr>
        <w:numPr>
          <w:ilvl w:val="0"/>
          <w:numId w:val="7"/>
        </w:numPr>
        <w:tabs>
          <w:tab w:val="left" w:pos="993"/>
        </w:tabs>
        <w:spacing w:after="0"/>
        <w:ind w:firstLine="709"/>
        <w:jc w:val="both"/>
        <w:rPr>
          <w:rFonts w:ascii="Times New Roman" w:eastAsia="Calibri" w:hAnsi="Times New Roman" w:cs="Times New Roman"/>
          <w:color w:val="000000"/>
          <w:sz w:val="24"/>
          <w:szCs w:val="24"/>
        </w:rPr>
      </w:pPr>
      <w:r w:rsidRPr="00532A1F">
        <w:rPr>
          <w:rFonts w:ascii="Times New Roman" w:eastAsia="Calibri" w:hAnsi="Times New Roman" w:cs="Times New Roman"/>
          <w:sz w:val="24"/>
          <w:szCs w:val="24"/>
        </w:rPr>
        <w:t xml:space="preserve">pagal </w:t>
      </w:r>
      <w:r w:rsidR="002B7968">
        <w:rPr>
          <w:rFonts w:ascii="Times New Roman" w:eastAsia="Calibri" w:hAnsi="Times New Roman" w:cs="Times New Roman"/>
          <w:sz w:val="24"/>
          <w:szCs w:val="24"/>
        </w:rPr>
        <w:t xml:space="preserve">mokyklos </w:t>
      </w:r>
      <w:r w:rsidRPr="00532A1F">
        <w:rPr>
          <w:rFonts w:ascii="Times New Roman" w:eastAsia="Calibri" w:hAnsi="Times New Roman" w:cs="Times New Roman"/>
          <w:sz w:val="24"/>
          <w:szCs w:val="24"/>
        </w:rPr>
        <w:t>švietimo būklės rodiklius;</w:t>
      </w:r>
    </w:p>
    <w:p w:rsidR="00532A1F" w:rsidRPr="00532A1F" w:rsidRDefault="00532A1F" w:rsidP="00532A1F">
      <w:pPr>
        <w:numPr>
          <w:ilvl w:val="0"/>
          <w:numId w:val="7"/>
        </w:numPr>
        <w:tabs>
          <w:tab w:val="left" w:pos="993"/>
        </w:tabs>
        <w:spacing w:after="0"/>
        <w:ind w:firstLine="709"/>
        <w:jc w:val="both"/>
        <w:rPr>
          <w:rFonts w:ascii="Times New Roman" w:eastAsia="Calibri" w:hAnsi="Times New Roman" w:cs="Times New Roman"/>
          <w:color w:val="000000"/>
          <w:sz w:val="24"/>
          <w:szCs w:val="24"/>
        </w:rPr>
      </w:pPr>
      <w:r w:rsidRPr="00532A1F">
        <w:rPr>
          <w:rFonts w:ascii="Times New Roman" w:eastAsia="Calibri" w:hAnsi="Times New Roman" w:cs="Times New Roman"/>
          <w:sz w:val="24"/>
          <w:szCs w:val="24"/>
        </w:rPr>
        <w:t>atliekant mokyklos veiklos kokybės įsivertinimą;</w:t>
      </w:r>
    </w:p>
    <w:p w:rsidR="00532A1F" w:rsidRPr="00532A1F" w:rsidRDefault="005812DB" w:rsidP="00532A1F">
      <w:pPr>
        <w:numPr>
          <w:ilvl w:val="0"/>
          <w:numId w:val="7"/>
        </w:numPr>
        <w:tabs>
          <w:tab w:val="left" w:pos="993"/>
        </w:tabs>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FF0000"/>
          <w:sz w:val="24"/>
          <w:szCs w:val="24"/>
        </w:rPr>
        <w:t>a</w:t>
      </w:r>
      <w:r w:rsidR="00532A1F" w:rsidRPr="00532A1F">
        <w:rPr>
          <w:rFonts w:ascii="Times New Roman" w:eastAsia="Calibri" w:hAnsi="Times New Roman" w:cs="Times New Roman"/>
          <w:sz w:val="24"/>
          <w:szCs w:val="24"/>
        </w:rPr>
        <w:t>tliekant vidaus kontrolės analizę;</w:t>
      </w:r>
    </w:p>
    <w:p w:rsidR="00532A1F" w:rsidRPr="00532A1F" w:rsidRDefault="00532A1F" w:rsidP="00532A1F">
      <w:pPr>
        <w:numPr>
          <w:ilvl w:val="0"/>
          <w:numId w:val="7"/>
        </w:numPr>
        <w:tabs>
          <w:tab w:val="left" w:pos="993"/>
        </w:tabs>
        <w:spacing w:after="0"/>
        <w:ind w:firstLine="709"/>
        <w:jc w:val="both"/>
        <w:rPr>
          <w:rFonts w:ascii="Times New Roman" w:eastAsia="Calibri" w:hAnsi="Times New Roman" w:cs="Times New Roman"/>
          <w:color w:val="000000"/>
          <w:sz w:val="24"/>
          <w:szCs w:val="24"/>
        </w:rPr>
      </w:pPr>
      <w:r w:rsidRPr="00532A1F">
        <w:rPr>
          <w:rFonts w:ascii="Times New Roman" w:eastAsia="Calibri" w:hAnsi="Times New Roman" w:cs="Times New Roman"/>
          <w:sz w:val="24"/>
          <w:szCs w:val="24"/>
        </w:rPr>
        <w:t>įgyvendinto veikl</w:t>
      </w:r>
      <w:r w:rsidR="002B7968">
        <w:rPr>
          <w:rFonts w:ascii="Times New Roman" w:eastAsia="Calibri" w:hAnsi="Times New Roman" w:cs="Times New Roman"/>
          <w:sz w:val="24"/>
          <w:szCs w:val="24"/>
        </w:rPr>
        <w:t>os plano  analizė bus pateikta mokyklos</w:t>
      </w:r>
      <w:r w:rsidRPr="00532A1F">
        <w:rPr>
          <w:rFonts w:ascii="Times New Roman" w:eastAsia="Calibri" w:hAnsi="Times New Roman" w:cs="Times New Roman"/>
          <w:sz w:val="24"/>
          <w:szCs w:val="24"/>
        </w:rPr>
        <w:t xml:space="preserve"> internetinėje svetainėje.</w:t>
      </w:r>
    </w:p>
    <w:p w:rsidR="00532A1F" w:rsidRPr="00532A1F" w:rsidRDefault="00532A1F" w:rsidP="00532A1F">
      <w:pPr>
        <w:tabs>
          <w:tab w:val="num" w:pos="284"/>
          <w:tab w:val="left" w:pos="900"/>
          <w:tab w:val="left" w:pos="993"/>
          <w:tab w:val="left" w:pos="1701"/>
        </w:tabs>
        <w:spacing w:after="0"/>
        <w:ind w:firstLine="709"/>
        <w:contextualSpacing/>
        <w:jc w:val="both"/>
        <w:rPr>
          <w:rFonts w:ascii="Times New Roman" w:eastAsia="Calibri" w:hAnsi="Times New Roman" w:cs="Times New Roman"/>
          <w:sz w:val="24"/>
          <w:szCs w:val="24"/>
          <w:lang w:eastAsia="lt-LT"/>
        </w:rPr>
      </w:pPr>
      <w:r w:rsidRPr="00532A1F">
        <w:rPr>
          <w:rFonts w:ascii="Times New Roman" w:eastAsia="Calibri" w:hAnsi="Times New Roman" w:cs="Times New Roman"/>
          <w:sz w:val="24"/>
          <w:szCs w:val="24"/>
          <w:lang w:eastAsia="lt-LT"/>
        </w:rPr>
        <w:t>Numatomi pasiekti kiekybiniai rodikliai:</w:t>
      </w:r>
    </w:p>
    <w:p w:rsidR="00532A1F" w:rsidRPr="00532A1F" w:rsidRDefault="00532A1F" w:rsidP="00532A1F">
      <w:pPr>
        <w:numPr>
          <w:ilvl w:val="0"/>
          <w:numId w:val="6"/>
        </w:numPr>
        <w:tabs>
          <w:tab w:val="num" w:pos="284"/>
          <w:tab w:val="left" w:pos="900"/>
          <w:tab w:val="left" w:pos="993"/>
          <w:tab w:val="left" w:pos="1620"/>
          <w:tab w:val="left" w:pos="1701"/>
          <w:tab w:val="left" w:pos="1980"/>
        </w:tabs>
        <w:spacing w:after="0"/>
        <w:ind w:firstLine="709"/>
        <w:contextualSpacing/>
        <w:jc w:val="both"/>
        <w:rPr>
          <w:rFonts w:ascii="Times New Roman" w:eastAsia="Calibri" w:hAnsi="Times New Roman" w:cs="Times New Roman"/>
          <w:color w:val="000000"/>
          <w:sz w:val="24"/>
          <w:szCs w:val="24"/>
          <w:lang w:eastAsia="lt-LT"/>
        </w:rPr>
      </w:pPr>
      <w:r w:rsidRPr="00532A1F">
        <w:rPr>
          <w:rFonts w:ascii="Times New Roman" w:eastAsia="Calibri" w:hAnsi="Times New Roman" w:cs="Times New Roman"/>
          <w:sz w:val="24"/>
          <w:szCs w:val="24"/>
          <w:lang w:eastAsia="lt-LT"/>
        </w:rPr>
        <w:t xml:space="preserve"> įgyvendinta 95 proc. numatytų priemonių.</w:t>
      </w:r>
    </w:p>
    <w:p w:rsidR="00532A1F" w:rsidRPr="00532A1F" w:rsidRDefault="00532A1F" w:rsidP="002B7968">
      <w:pPr>
        <w:tabs>
          <w:tab w:val="left" w:pos="993"/>
        </w:tabs>
        <w:spacing w:after="0"/>
        <w:ind w:left="349"/>
        <w:jc w:val="center"/>
        <w:rPr>
          <w:rFonts w:ascii="Times New Roman" w:eastAsia="Calibri" w:hAnsi="Times New Roman" w:cs="Times New Roman"/>
          <w:sz w:val="24"/>
          <w:szCs w:val="24"/>
        </w:rPr>
      </w:pPr>
      <w:r w:rsidRPr="00532A1F">
        <w:rPr>
          <w:rFonts w:ascii="Times New Roman" w:eastAsia="Calibri" w:hAnsi="Times New Roman" w:cs="Times New Roman"/>
          <w:sz w:val="24"/>
          <w:szCs w:val="24"/>
        </w:rPr>
        <w:t>___________</w:t>
      </w:r>
    </w:p>
    <w:p w:rsidR="00532A1F" w:rsidRDefault="00532A1F" w:rsidP="00B51182">
      <w:pPr>
        <w:spacing w:after="0" w:line="240" w:lineRule="auto"/>
        <w:jc w:val="both"/>
        <w:rPr>
          <w:rFonts w:ascii="Times New Roman" w:eastAsia="Times New Roman" w:hAnsi="Times New Roman" w:cs="Times New Roman"/>
          <w:sz w:val="24"/>
          <w:szCs w:val="24"/>
          <w:lang w:eastAsia="lt-LT"/>
        </w:rPr>
      </w:pPr>
    </w:p>
    <w:p w:rsidR="00B53E5A" w:rsidRPr="009B7A8B" w:rsidRDefault="00667334" w:rsidP="008516E7">
      <w:pPr>
        <w:spacing w:after="0" w:line="240" w:lineRule="auto"/>
        <w:jc w:val="both"/>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ab/>
      </w:r>
      <w:r w:rsidRPr="009B7A8B">
        <w:rPr>
          <w:rFonts w:ascii="Times New Roman" w:eastAsia="Times New Roman" w:hAnsi="Times New Roman" w:cs="Times New Roman"/>
          <w:sz w:val="24"/>
          <w:szCs w:val="24"/>
          <w:lang w:eastAsia="lt-LT"/>
        </w:rPr>
        <w:tab/>
      </w:r>
      <w:r w:rsidRPr="009B7A8B">
        <w:rPr>
          <w:rFonts w:ascii="Times New Roman" w:eastAsia="Times New Roman" w:hAnsi="Times New Roman" w:cs="Times New Roman"/>
          <w:sz w:val="24"/>
          <w:szCs w:val="24"/>
          <w:lang w:eastAsia="lt-LT"/>
        </w:rPr>
        <w:tab/>
      </w:r>
      <w:r w:rsidRPr="009B7A8B">
        <w:rPr>
          <w:rFonts w:ascii="Times New Roman" w:eastAsia="Times New Roman" w:hAnsi="Times New Roman" w:cs="Times New Roman"/>
          <w:sz w:val="24"/>
          <w:szCs w:val="24"/>
          <w:lang w:eastAsia="lt-LT"/>
        </w:rPr>
        <w:tab/>
      </w:r>
    </w:p>
    <w:sectPr w:rsidR="00B53E5A" w:rsidRPr="009B7A8B" w:rsidSect="002C0FC7">
      <w:head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C7" w:rsidRDefault="00BD45C7" w:rsidP="00532A1F">
      <w:pPr>
        <w:spacing w:after="0" w:line="240" w:lineRule="auto"/>
      </w:pPr>
      <w:r>
        <w:separator/>
      </w:r>
    </w:p>
  </w:endnote>
  <w:endnote w:type="continuationSeparator" w:id="0">
    <w:p w:rsidR="00BD45C7" w:rsidRDefault="00BD45C7" w:rsidP="0053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C7" w:rsidRDefault="00BD45C7" w:rsidP="00532A1F">
      <w:pPr>
        <w:spacing w:after="0" w:line="240" w:lineRule="auto"/>
      </w:pPr>
      <w:r>
        <w:separator/>
      </w:r>
    </w:p>
  </w:footnote>
  <w:footnote w:type="continuationSeparator" w:id="0">
    <w:p w:rsidR="00BD45C7" w:rsidRDefault="00BD45C7" w:rsidP="0053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54067"/>
      <w:docPartObj>
        <w:docPartGallery w:val="Page Numbers (Top of Page)"/>
        <w:docPartUnique/>
      </w:docPartObj>
    </w:sdtPr>
    <w:sdtContent>
      <w:p w:rsidR="005A3547" w:rsidRDefault="005A3547">
        <w:pPr>
          <w:pStyle w:val="Antrats"/>
          <w:jc w:val="center"/>
        </w:pPr>
        <w:r>
          <w:fldChar w:fldCharType="begin"/>
        </w:r>
        <w:r>
          <w:instrText>PAGE   \* MERGEFORMAT</w:instrText>
        </w:r>
        <w:r>
          <w:fldChar w:fldCharType="separate"/>
        </w:r>
        <w:r w:rsidR="004A0172">
          <w:rPr>
            <w:noProof/>
          </w:rPr>
          <w:t>2</w:t>
        </w:r>
        <w:r>
          <w:rPr>
            <w:noProof/>
          </w:rPr>
          <w:fldChar w:fldCharType="end"/>
        </w:r>
      </w:p>
    </w:sdtContent>
  </w:sdt>
  <w:p w:rsidR="005A3547" w:rsidRDefault="005A35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DE"/>
    <w:multiLevelType w:val="multilevel"/>
    <w:tmpl w:val="820EF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03199"/>
    <w:multiLevelType w:val="multilevel"/>
    <w:tmpl w:val="063C9CC6"/>
    <w:lvl w:ilvl="0">
      <w:start w:val="1"/>
      <w:numFmt w:val="decimalZero"/>
      <w:lvlText w:val="%1"/>
      <w:lvlJc w:val="left"/>
      <w:pPr>
        <w:ind w:left="945" w:hanging="945"/>
      </w:pPr>
      <w:rPr>
        <w:rFonts w:hint="default"/>
      </w:rPr>
    </w:lvl>
    <w:lvl w:ilvl="1">
      <w:start w:val="1"/>
      <w:numFmt w:val="decimalZero"/>
      <w:lvlText w:val="%1-%2"/>
      <w:lvlJc w:val="left"/>
      <w:pPr>
        <w:ind w:left="1005" w:hanging="945"/>
      </w:pPr>
      <w:rPr>
        <w:rFonts w:hint="default"/>
      </w:rPr>
    </w:lvl>
    <w:lvl w:ilvl="2">
      <w:start w:val="1"/>
      <w:numFmt w:val="decimalZero"/>
      <w:lvlText w:val="%1-%2-%3"/>
      <w:lvlJc w:val="left"/>
      <w:pPr>
        <w:ind w:left="1065" w:hanging="945"/>
      </w:pPr>
      <w:rPr>
        <w:rFonts w:hint="default"/>
      </w:rPr>
    </w:lvl>
    <w:lvl w:ilvl="3">
      <w:start w:val="1"/>
      <w:numFmt w:val="decimal"/>
      <w:lvlText w:val="%1-%2-%3.%4"/>
      <w:lvlJc w:val="left"/>
      <w:pPr>
        <w:ind w:left="1125" w:hanging="94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76561ED"/>
    <w:multiLevelType w:val="hybridMultilevel"/>
    <w:tmpl w:val="ABB60C9A"/>
    <w:lvl w:ilvl="0" w:tplc="EE7A7032">
      <w:start w:val="1"/>
      <w:numFmt w:val="decimal"/>
      <w:lvlText w:val="%1."/>
      <w:lvlJc w:val="left"/>
      <w:pPr>
        <w:ind w:left="1212" w:hanging="360"/>
      </w:pPr>
      <w:rPr>
        <w:b w:val="0"/>
      </w:r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3">
    <w:nsid w:val="0C7D40FA"/>
    <w:multiLevelType w:val="hybridMultilevel"/>
    <w:tmpl w:val="3C4A47C4"/>
    <w:lvl w:ilvl="0" w:tplc="8E40C2DE">
      <w:start w:val="202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6614852"/>
    <w:multiLevelType w:val="hybridMultilevel"/>
    <w:tmpl w:val="43EE7918"/>
    <w:lvl w:ilvl="0" w:tplc="C3B2F4EA">
      <w:start w:val="1"/>
      <w:numFmt w:val="decimal"/>
      <w:lvlText w:val="%1."/>
      <w:lvlJc w:val="left"/>
      <w:pPr>
        <w:ind w:left="522" w:hanging="63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5">
    <w:nsid w:val="1AB25BA6"/>
    <w:multiLevelType w:val="hybridMultilevel"/>
    <w:tmpl w:val="923EE9A6"/>
    <w:lvl w:ilvl="0" w:tplc="0AD87D22">
      <w:start w:val="2009"/>
      <w:numFmt w:val="bullet"/>
      <w:lvlText w:val="-"/>
      <w:lvlJc w:val="left"/>
      <w:pPr>
        <w:tabs>
          <w:tab w:val="num" w:pos="720"/>
        </w:tabs>
        <w:ind w:left="720" w:hanging="360"/>
      </w:pPr>
      <w:rPr>
        <w:rFonts w:ascii="Times New Roman" w:eastAsia="Times New Roman" w:hAnsi="Times New Roman" w:cs="Times New Roman"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228B6595"/>
    <w:multiLevelType w:val="hybridMultilevel"/>
    <w:tmpl w:val="5F84D6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2D3432F"/>
    <w:multiLevelType w:val="hybridMultilevel"/>
    <w:tmpl w:val="3A2C09C4"/>
    <w:lvl w:ilvl="0" w:tplc="B0B0DE4A">
      <w:start w:val="1"/>
      <w:numFmt w:val="decimal"/>
      <w:lvlText w:val="%1."/>
      <w:lvlJc w:val="left"/>
      <w:pPr>
        <w:ind w:left="735" w:hanging="375"/>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7F551B"/>
    <w:multiLevelType w:val="hybridMultilevel"/>
    <w:tmpl w:val="FFFAD3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7044591"/>
    <w:multiLevelType w:val="multilevel"/>
    <w:tmpl w:val="2912FD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84A51"/>
    <w:multiLevelType w:val="hybridMultilevel"/>
    <w:tmpl w:val="A44A41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3E05093B"/>
    <w:multiLevelType w:val="hybridMultilevel"/>
    <w:tmpl w:val="97181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6C70C6A"/>
    <w:multiLevelType w:val="hybridMultilevel"/>
    <w:tmpl w:val="01FEE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94F2413"/>
    <w:multiLevelType w:val="multilevel"/>
    <w:tmpl w:val="6164C072"/>
    <w:lvl w:ilvl="0">
      <w:start w:val="1"/>
      <w:numFmt w:val="decimal"/>
      <w:lvlText w:val="%1."/>
      <w:lvlJc w:val="left"/>
      <w:pPr>
        <w:ind w:left="540" w:hanging="540"/>
      </w:pPr>
      <w:rPr>
        <w:rFonts w:hint="default"/>
      </w:rPr>
    </w:lvl>
    <w:lvl w:ilvl="1">
      <w:start w:val="1"/>
      <w:numFmt w:val="decimal"/>
      <w:lvlText w:val="%1.%2."/>
      <w:lvlJc w:val="left"/>
      <w:pPr>
        <w:ind w:left="487" w:hanging="540"/>
      </w:pPr>
      <w:rPr>
        <w:rFonts w:hint="default"/>
      </w:rPr>
    </w:lvl>
    <w:lvl w:ilvl="2">
      <w:start w:val="1"/>
      <w:numFmt w:val="decimal"/>
      <w:lvlText w:val="%1.%2.%3."/>
      <w:lvlJc w:val="left"/>
      <w:pPr>
        <w:ind w:left="614" w:hanging="720"/>
      </w:pPr>
      <w:rPr>
        <w:rFonts w:hint="default"/>
      </w:rPr>
    </w:lvl>
    <w:lvl w:ilvl="3">
      <w:start w:val="1"/>
      <w:numFmt w:val="decimal"/>
      <w:lvlText w:val="%1.%2.%3.%4."/>
      <w:lvlJc w:val="left"/>
      <w:pPr>
        <w:ind w:left="561" w:hanging="720"/>
      </w:pPr>
      <w:rPr>
        <w:rFonts w:hint="default"/>
      </w:rPr>
    </w:lvl>
    <w:lvl w:ilvl="4">
      <w:start w:val="1"/>
      <w:numFmt w:val="decimal"/>
      <w:lvlText w:val="%1.%2.%3.%4.%5."/>
      <w:lvlJc w:val="left"/>
      <w:pPr>
        <w:ind w:left="868"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069" w:hanging="1440"/>
      </w:pPr>
      <w:rPr>
        <w:rFonts w:hint="default"/>
      </w:rPr>
    </w:lvl>
    <w:lvl w:ilvl="8">
      <w:start w:val="1"/>
      <w:numFmt w:val="decimal"/>
      <w:lvlText w:val="%1.%2.%3.%4.%5.%6.%7.%8.%9."/>
      <w:lvlJc w:val="left"/>
      <w:pPr>
        <w:ind w:left="1376" w:hanging="1800"/>
      </w:pPr>
      <w:rPr>
        <w:rFonts w:hint="default"/>
      </w:rPr>
    </w:lvl>
  </w:abstractNum>
  <w:abstractNum w:abstractNumId="14">
    <w:nsid w:val="4A6B2363"/>
    <w:multiLevelType w:val="hybridMultilevel"/>
    <w:tmpl w:val="8292C482"/>
    <w:lvl w:ilvl="0" w:tplc="7DD62248">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4731388"/>
    <w:multiLevelType w:val="multilevel"/>
    <w:tmpl w:val="F0A0F0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7">
    <w:nsid w:val="660D5EB6"/>
    <w:multiLevelType w:val="multilevel"/>
    <w:tmpl w:val="85FC7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C443BA"/>
    <w:multiLevelType w:val="multilevel"/>
    <w:tmpl w:val="E886F8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8061D3"/>
    <w:multiLevelType w:val="multilevel"/>
    <w:tmpl w:val="33C0C6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A31AE4"/>
    <w:multiLevelType w:val="hybridMultilevel"/>
    <w:tmpl w:val="BD2CB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D7A0C3A"/>
    <w:multiLevelType w:val="multilevel"/>
    <w:tmpl w:val="64FC6E5A"/>
    <w:lvl w:ilvl="0">
      <w:start w:val="1"/>
      <w:numFmt w:val="decimal"/>
      <w:lvlText w:val="%1."/>
      <w:lvlJc w:val="left"/>
      <w:pPr>
        <w:ind w:left="540" w:hanging="540"/>
      </w:pPr>
      <w:rPr>
        <w:rFonts w:hint="default"/>
      </w:rPr>
    </w:lvl>
    <w:lvl w:ilvl="1">
      <w:start w:val="1"/>
      <w:numFmt w:val="decimal"/>
      <w:lvlText w:val="%1.%2."/>
      <w:lvlJc w:val="left"/>
      <w:pPr>
        <w:ind w:left="486" w:hanging="54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22">
    <w:nsid w:val="7EFF5BF9"/>
    <w:multiLevelType w:val="hybridMultilevel"/>
    <w:tmpl w:val="AE126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5"/>
  </w:num>
  <w:num w:numId="6">
    <w:abstractNumId w:val="10"/>
  </w:num>
  <w:num w:numId="7">
    <w:abstractNumId w:val="20"/>
  </w:num>
  <w:num w:numId="8">
    <w:abstractNumId w:val="11"/>
  </w:num>
  <w:num w:numId="9">
    <w:abstractNumId w:val="6"/>
  </w:num>
  <w:num w:numId="10">
    <w:abstractNumId w:val="17"/>
  </w:num>
  <w:num w:numId="11">
    <w:abstractNumId w:val="14"/>
  </w:num>
  <w:num w:numId="12">
    <w:abstractNumId w:val="2"/>
  </w:num>
  <w:num w:numId="13">
    <w:abstractNumId w:val="16"/>
  </w:num>
  <w:num w:numId="14">
    <w:abstractNumId w:val="3"/>
  </w:num>
  <w:num w:numId="15">
    <w:abstractNumId w:val="8"/>
  </w:num>
  <w:num w:numId="16">
    <w:abstractNumId w:val="4"/>
  </w:num>
  <w:num w:numId="17">
    <w:abstractNumId w:val="13"/>
  </w:num>
  <w:num w:numId="18">
    <w:abstractNumId w:val="9"/>
  </w:num>
  <w:num w:numId="19">
    <w:abstractNumId w:val="15"/>
  </w:num>
  <w:num w:numId="20">
    <w:abstractNumId w:val="19"/>
  </w:num>
  <w:num w:numId="21">
    <w:abstractNumId w:val="18"/>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82"/>
    <w:rsid w:val="000103E4"/>
    <w:rsid w:val="000461C3"/>
    <w:rsid w:val="000A2082"/>
    <w:rsid w:val="000D60A3"/>
    <w:rsid w:val="000F5892"/>
    <w:rsid w:val="00104908"/>
    <w:rsid w:val="0017776C"/>
    <w:rsid w:val="001B183E"/>
    <w:rsid w:val="001B47B2"/>
    <w:rsid w:val="001F7B7B"/>
    <w:rsid w:val="002268CE"/>
    <w:rsid w:val="00275811"/>
    <w:rsid w:val="002A3C0B"/>
    <w:rsid w:val="002B7968"/>
    <w:rsid w:val="002C0FC7"/>
    <w:rsid w:val="002D0BC1"/>
    <w:rsid w:val="002D5CBE"/>
    <w:rsid w:val="002F155B"/>
    <w:rsid w:val="00315E7A"/>
    <w:rsid w:val="003324E9"/>
    <w:rsid w:val="003534FB"/>
    <w:rsid w:val="004065B1"/>
    <w:rsid w:val="0040703B"/>
    <w:rsid w:val="00422ECC"/>
    <w:rsid w:val="00444B61"/>
    <w:rsid w:val="004521F3"/>
    <w:rsid w:val="00452393"/>
    <w:rsid w:val="00453D6A"/>
    <w:rsid w:val="00471608"/>
    <w:rsid w:val="004A0172"/>
    <w:rsid w:val="004A5765"/>
    <w:rsid w:val="005272AA"/>
    <w:rsid w:val="00532A1F"/>
    <w:rsid w:val="00533EB7"/>
    <w:rsid w:val="005561E3"/>
    <w:rsid w:val="005812DB"/>
    <w:rsid w:val="005A3547"/>
    <w:rsid w:val="005E0916"/>
    <w:rsid w:val="00667334"/>
    <w:rsid w:val="00685295"/>
    <w:rsid w:val="006C7C76"/>
    <w:rsid w:val="0075639C"/>
    <w:rsid w:val="007900D1"/>
    <w:rsid w:val="007B3E00"/>
    <w:rsid w:val="00815C7E"/>
    <w:rsid w:val="00817D00"/>
    <w:rsid w:val="00821CD1"/>
    <w:rsid w:val="008413B3"/>
    <w:rsid w:val="008516E7"/>
    <w:rsid w:val="008A4915"/>
    <w:rsid w:val="008C03B9"/>
    <w:rsid w:val="00914A2B"/>
    <w:rsid w:val="0099590E"/>
    <w:rsid w:val="009A2C40"/>
    <w:rsid w:val="009B7A8B"/>
    <w:rsid w:val="009D78CE"/>
    <w:rsid w:val="009E54A1"/>
    <w:rsid w:val="009E6E50"/>
    <w:rsid w:val="00A16A81"/>
    <w:rsid w:val="00A64D82"/>
    <w:rsid w:val="00A75536"/>
    <w:rsid w:val="00AA4C35"/>
    <w:rsid w:val="00AD4484"/>
    <w:rsid w:val="00B20C13"/>
    <w:rsid w:val="00B37520"/>
    <w:rsid w:val="00B42A67"/>
    <w:rsid w:val="00B51182"/>
    <w:rsid w:val="00B53E5A"/>
    <w:rsid w:val="00B91F92"/>
    <w:rsid w:val="00BC5F86"/>
    <w:rsid w:val="00BD45C7"/>
    <w:rsid w:val="00BE5BA6"/>
    <w:rsid w:val="00BF7979"/>
    <w:rsid w:val="00C0008E"/>
    <w:rsid w:val="00C140BB"/>
    <w:rsid w:val="00C2714E"/>
    <w:rsid w:val="00C60DC2"/>
    <w:rsid w:val="00C60E1E"/>
    <w:rsid w:val="00C82C28"/>
    <w:rsid w:val="00CC012A"/>
    <w:rsid w:val="00D4119B"/>
    <w:rsid w:val="00D6669F"/>
    <w:rsid w:val="00D73951"/>
    <w:rsid w:val="00DD2605"/>
    <w:rsid w:val="00DE2BB3"/>
    <w:rsid w:val="00E36E97"/>
    <w:rsid w:val="00E556D3"/>
    <w:rsid w:val="00E80E6D"/>
    <w:rsid w:val="00EB6F8C"/>
    <w:rsid w:val="00ED5E44"/>
    <w:rsid w:val="00ED702D"/>
    <w:rsid w:val="00F014A6"/>
    <w:rsid w:val="00F21AA1"/>
    <w:rsid w:val="00F22B12"/>
    <w:rsid w:val="00F755B7"/>
    <w:rsid w:val="00F8479C"/>
    <w:rsid w:val="00FF0A0F"/>
    <w:rsid w:val="00FF4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0C13"/>
    <w:pPr>
      <w:ind w:left="720"/>
      <w:contextualSpacing/>
    </w:pPr>
  </w:style>
  <w:style w:type="paragraph" w:customStyle="1" w:styleId="Normal1">
    <w:name w:val="Normal1"/>
    <w:rsid w:val="00B20C13"/>
    <w:pPr>
      <w:spacing w:after="0"/>
    </w:pPr>
    <w:rPr>
      <w:rFonts w:ascii="Arial" w:eastAsia="Arial" w:hAnsi="Arial" w:cs="Arial"/>
      <w:color w:val="000000"/>
      <w:lang w:eastAsia="lt-LT"/>
    </w:rPr>
  </w:style>
  <w:style w:type="paragraph" w:styleId="Debesliotekstas">
    <w:name w:val="Balloon Text"/>
    <w:basedOn w:val="prastasis"/>
    <w:link w:val="DebesliotekstasDiagrama"/>
    <w:uiPriority w:val="99"/>
    <w:semiHidden/>
    <w:unhideWhenUsed/>
    <w:rsid w:val="00AD44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4484"/>
    <w:rPr>
      <w:rFonts w:ascii="Tahoma" w:hAnsi="Tahoma" w:cs="Tahoma"/>
      <w:sz w:val="16"/>
      <w:szCs w:val="16"/>
    </w:rPr>
  </w:style>
  <w:style w:type="table" w:styleId="Lentelstinklelis">
    <w:name w:val="Table Grid"/>
    <w:basedOn w:val="prastojilentel"/>
    <w:uiPriority w:val="59"/>
    <w:rsid w:val="0053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32A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2A1F"/>
  </w:style>
  <w:style w:type="paragraph" w:styleId="Porat">
    <w:name w:val="footer"/>
    <w:basedOn w:val="prastasis"/>
    <w:link w:val="PoratDiagrama"/>
    <w:uiPriority w:val="99"/>
    <w:unhideWhenUsed/>
    <w:rsid w:val="00532A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2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0C13"/>
    <w:pPr>
      <w:ind w:left="720"/>
      <w:contextualSpacing/>
    </w:pPr>
  </w:style>
  <w:style w:type="paragraph" w:customStyle="1" w:styleId="Normal1">
    <w:name w:val="Normal1"/>
    <w:rsid w:val="00B20C13"/>
    <w:pPr>
      <w:spacing w:after="0"/>
    </w:pPr>
    <w:rPr>
      <w:rFonts w:ascii="Arial" w:eastAsia="Arial" w:hAnsi="Arial" w:cs="Arial"/>
      <w:color w:val="000000"/>
      <w:lang w:eastAsia="lt-LT"/>
    </w:rPr>
  </w:style>
  <w:style w:type="paragraph" w:styleId="Debesliotekstas">
    <w:name w:val="Balloon Text"/>
    <w:basedOn w:val="prastasis"/>
    <w:link w:val="DebesliotekstasDiagrama"/>
    <w:uiPriority w:val="99"/>
    <w:semiHidden/>
    <w:unhideWhenUsed/>
    <w:rsid w:val="00AD44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4484"/>
    <w:rPr>
      <w:rFonts w:ascii="Tahoma" w:hAnsi="Tahoma" w:cs="Tahoma"/>
      <w:sz w:val="16"/>
      <w:szCs w:val="16"/>
    </w:rPr>
  </w:style>
  <w:style w:type="table" w:styleId="Lentelstinklelis">
    <w:name w:val="Table Grid"/>
    <w:basedOn w:val="prastojilentel"/>
    <w:uiPriority w:val="59"/>
    <w:rsid w:val="0053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32A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2A1F"/>
  </w:style>
  <w:style w:type="paragraph" w:styleId="Porat">
    <w:name w:val="footer"/>
    <w:basedOn w:val="prastasis"/>
    <w:link w:val="PoratDiagrama"/>
    <w:uiPriority w:val="99"/>
    <w:unhideWhenUsed/>
    <w:rsid w:val="00532A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0593-8B9C-40B0-98BD-1D51541A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20779</Words>
  <Characters>11845</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2</cp:revision>
  <cp:lastPrinted>2022-03-18T09:23:00Z</cp:lastPrinted>
  <dcterms:created xsi:type="dcterms:W3CDTF">2022-03-18T09:30:00Z</dcterms:created>
  <dcterms:modified xsi:type="dcterms:W3CDTF">2022-03-18T09:30:00Z</dcterms:modified>
</cp:coreProperties>
</file>